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051" w:rsidRDefault="00E84051" w:rsidP="009C71EA">
      <w:pPr>
        <w:spacing w:line="240" w:lineRule="auto"/>
        <w:jc w:val="center"/>
        <w:rPr>
          <w:b/>
          <w:sz w:val="28"/>
          <w:szCs w:val="28"/>
        </w:rPr>
      </w:pPr>
      <w:r>
        <w:rPr>
          <w:b/>
          <w:sz w:val="28"/>
          <w:szCs w:val="28"/>
        </w:rPr>
        <w:t xml:space="preserve">Soprana </w:t>
      </w:r>
      <w:r w:rsidR="001E165E" w:rsidRPr="00E84051">
        <w:rPr>
          <w:b/>
          <w:sz w:val="28"/>
          <w:szCs w:val="28"/>
        </w:rPr>
        <w:t>Leontina Văduva</w:t>
      </w:r>
      <w:r w:rsidR="00663F60" w:rsidRPr="00E84051">
        <w:rPr>
          <w:b/>
          <w:sz w:val="28"/>
          <w:szCs w:val="28"/>
        </w:rPr>
        <w:t xml:space="preserve">, </w:t>
      </w:r>
    </w:p>
    <w:p w:rsidR="00FF501F" w:rsidRPr="00E84051" w:rsidRDefault="00663F60" w:rsidP="009C71EA">
      <w:pPr>
        <w:spacing w:line="240" w:lineRule="auto"/>
        <w:jc w:val="center"/>
        <w:rPr>
          <w:b/>
          <w:sz w:val="28"/>
          <w:szCs w:val="28"/>
        </w:rPr>
      </w:pPr>
      <w:r w:rsidRPr="00E84051">
        <w:rPr>
          <w:b/>
          <w:sz w:val="28"/>
          <w:szCs w:val="28"/>
        </w:rPr>
        <w:t>Doctor Honoris Causa</w:t>
      </w:r>
      <w:r w:rsidR="00E84051">
        <w:rPr>
          <w:b/>
          <w:sz w:val="28"/>
          <w:szCs w:val="28"/>
        </w:rPr>
        <w:t xml:space="preserve"> </w:t>
      </w:r>
      <w:bookmarkStart w:id="0" w:name="_GoBack"/>
      <w:bookmarkEnd w:id="0"/>
      <w:r w:rsidRPr="00E84051">
        <w:rPr>
          <w:b/>
          <w:sz w:val="28"/>
          <w:szCs w:val="28"/>
        </w:rPr>
        <w:t>al Universităţii de Arte „George Enescu” din Iaşi</w:t>
      </w:r>
    </w:p>
    <w:p w:rsidR="00663F60" w:rsidRPr="00E84051" w:rsidRDefault="00663F60">
      <w:pPr>
        <w:rPr>
          <w:sz w:val="28"/>
          <w:szCs w:val="28"/>
        </w:rPr>
      </w:pPr>
    </w:p>
    <w:p w:rsidR="00663F60" w:rsidRPr="00E84051" w:rsidRDefault="001E165E" w:rsidP="00E84051">
      <w:pPr>
        <w:spacing w:line="276" w:lineRule="auto"/>
        <w:ind w:firstLine="567"/>
        <w:jc w:val="both"/>
        <w:rPr>
          <w:sz w:val="28"/>
          <w:szCs w:val="28"/>
        </w:rPr>
      </w:pPr>
      <w:r w:rsidRPr="00E84051">
        <w:rPr>
          <w:sz w:val="28"/>
          <w:szCs w:val="28"/>
        </w:rPr>
        <w:t>Luni</w:t>
      </w:r>
      <w:r w:rsidR="00663F60" w:rsidRPr="00E84051">
        <w:rPr>
          <w:sz w:val="28"/>
          <w:szCs w:val="28"/>
        </w:rPr>
        <w:t xml:space="preserve">, </w:t>
      </w:r>
      <w:r w:rsidRPr="00E84051">
        <w:rPr>
          <w:sz w:val="28"/>
          <w:szCs w:val="28"/>
        </w:rPr>
        <w:t>3</w:t>
      </w:r>
      <w:r w:rsidR="00663F60" w:rsidRPr="00E84051">
        <w:rPr>
          <w:sz w:val="28"/>
          <w:szCs w:val="28"/>
        </w:rPr>
        <w:t xml:space="preserve"> </w:t>
      </w:r>
      <w:r w:rsidR="008B237A" w:rsidRPr="00E84051">
        <w:rPr>
          <w:sz w:val="28"/>
          <w:szCs w:val="28"/>
        </w:rPr>
        <w:t>octombrie</w:t>
      </w:r>
      <w:r w:rsidR="00663F60" w:rsidRPr="00E84051">
        <w:rPr>
          <w:sz w:val="28"/>
          <w:szCs w:val="28"/>
        </w:rPr>
        <w:t xml:space="preserve"> 201</w:t>
      </w:r>
      <w:r w:rsidRPr="00E84051">
        <w:rPr>
          <w:sz w:val="28"/>
          <w:szCs w:val="28"/>
        </w:rPr>
        <w:t>6</w:t>
      </w:r>
      <w:r w:rsidR="00663F60" w:rsidRPr="00E84051">
        <w:rPr>
          <w:sz w:val="28"/>
          <w:szCs w:val="28"/>
        </w:rPr>
        <w:t xml:space="preserve">, Universitatea de Arte „George Enescu” din Iaşi va acorda înalta distincţie de Doctor Honoris Causa </w:t>
      </w:r>
      <w:r w:rsidRPr="00E84051">
        <w:rPr>
          <w:sz w:val="28"/>
          <w:szCs w:val="28"/>
        </w:rPr>
        <w:t xml:space="preserve">sopranei </w:t>
      </w:r>
      <w:r w:rsidRPr="00E84051">
        <w:rPr>
          <w:b/>
          <w:sz w:val="28"/>
          <w:szCs w:val="28"/>
        </w:rPr>
        <w:t>Leontina Văduva</w:t>
      </w:r>
      <w:r w:rsidR="008B237A" w:rsidRPr="00E84051">
        <w:rPr>
          <w:sz w:val="28"/>
          <w:szCs w:val="28"/>
        </w:rPr>
        <w:t>.</w:t>
      </w:r>
    </w:p>
    <w:p w:rsidR="005A6427" w:rsidRPr="00E84051" w:rsidRDefault="00663F60" w:rsidP="00E84051">
      <w:pPr>
        <w:spacing w:line="276" w:lineRule="auto"/>
        <w:ind w:firstLine="567"/>
        <w:jc w:val="both"/>
        <w:rPr>
          <w:rFonts w:cs="Aileron-Light"/>
          <w:i/>
          <w:sz w:val="28"/>
          <w:szCs w:val="28"/>
        </w:rPr>
      </w:pPr>
      <w:r w:rsidRPr="00E84051">
        <w:rPr>
          <w:sz w:val="28"/>
          <w:szCs w:val="28"/>
        </w:rPr>
        <w:t>Ceremonia de decernare a titlului de Doctor Honoris Causa</w:t>
      </w:r>
      <w:r w:rsidR="001E165E" w:rsidRPr="00E84051">
        <w:rPr>
          <w:sz w:val="28"/>
          <w:szCs w:val="28"/>
        </w:rPr>
        <w:t xml:space="preserve"> </w:t>
      </w:r>
      <w:r w:rsidRPr="00E84051">
        <w:rPr>
          <w:sz w:val="28"/>
          <w:szCs w:val="28"/>
        </w:rPr>
        <w:t xml:space="preserve">se va </w:t>
      </w:r>
      <w:proofErr w:type="spellStart"/>
      <w:r w:rsidRPr="00E84051">
        <w:rPr>
          <w:sz w:val="28"/>
          <w:szCs w:val="28"/>
        </w:rPr>
        <w:t>desfăşura</w:t>
      </w:r>
      <w:proofErr w:type="spellEnd"/>
      <w:r w:rsidRPr="00E84051">
        <w:rPr>
          <w:sz w:val="28"/>
          <w:szCs w:val="28"/>
        </w:rPr>
        <w:t xml:space="preserve"> la sediul Rectoratului Universităţii de Arte „George Enescu” din Iaşi, Casa Balş, strada Cuza Vodă 29, în sala Eduard Caudella, începând cu ora 11:00.</w:t>
      </w:r>
      <w:r w:rsidR="00AB5AB4" w:rsidRPr="00E84051">
        <w:rPr>
          <w:sz w:val="28"/>
          <w:szCs w:val="28"/>
        </w:rPr>
        <w:t xml:space="preserve"> În cadrul Ceremoniei</w:t>
      </w:r>
      <w:r w:rsidR="00922782" w:rsidRPr="00E84051">
        <w:rPr>
          <w:sz w:val="28"/>
          <w:szCs w:val="28"/>
        </w:rPr>
        <w:t>,</w:t>
      </w:r>
      <w:r w:rsidR="00AB5AB4" w:rsidRPr="00E84051">
        <w:rPr>
          <w:sz w:val="28"/>
          <w:szCs w:val="28"/>
        </w:rPr>
        <w:t xml:space="preserve"> </w:t>
      </w:r>
      <w:r w:rsidR="00922782" w:rsidRPr="00E84051">
        <w:rPr>
          <w:sz w:val="28"/>
          <w:szCs w:val="28"/>
        </w:rPr>
        <w:t>p</w:t>
      </w:r>
      <w:r w:rsidR="00AB5AB4" w:rsidRPr="00E84051">
        <w:rPr>
          <w:sz w:val="28"/>
          <w:szCs w:val="28"/>
        </w:rPr>
        <w:t xml:space="preserve">rof. univ. dr. </w:t>
      </w:r>
      <w:r w:rsidR="001E165E" w:rsidRPr="00E84051">
        <w:rPr>
          <w:sz w:val="28"/>
          <w:szCs w:val="28"/>
        </w:rPr>
        <w:t>Tatiana Pocinoc</w:t>
      </w:r>
      <w:r w:rsidR="00AB5AB4" w:rsidRPr="00E84051">
        <w:rPr>
          <w:sz w:val="28"/>
          <w:szCs w:val="28"/>
        </w:rPr>
        <w:t xml:space="preserve">, Decanul </w:t>
      </w:r>
      <w:r w:rsidR="00AB5AB4" w:rsidRPr="00E84051">
        <w:rPr>
          <w:rFonts w:cs="Aileron-Light"/>
          <w:sz w:val="28"/>
          <w:szCs w:val="28"/>
        </w:rPr>
        <w:t>Facultății de Interpretare, Compoziție și Studii Muzicale Teoretice</w:t>
      </w:r>
      <w:r w:rsidR="001E165E" w:rsidRPr="00E84051">
        <w:rPr>
          <w:rFonts w:cs="Aileron-Light"/>
          <w:sz w:val="28"/>
          <w:szCs w:val="28"/>
        </w:rPr>
        <w:t>,</w:t>
      </w:r>
      <w:r w:rsidR="00AB5AB4" w:rsidRPr="00E84051">
        <w:rPr>
          <w:rFonts w:cs="Aileron-Light"/>
          <w:sz w:val="28"/>
          <w:szCs w:val="28"/>
        </w:rPr>
        <w:t xml:space="preserve"> va </w:t>
      </w:r>
      <w:r w:rsidR="00922782" w:rsidRPr="00E84051">
        <w:rPr>
          <w:rFonts w:cs="Aileron-Light"/>
          <w:sz w:val="28"/>
          <w:szCs w:val="28"/>
        </w:rPr>
        <w:t>prezenta</w:t>
      </w:r>
      <w:r w:rsidR="00AB5AB4" w:rsidRPr="00E84051">
        <w:rPr>
          <w:rFonts w:cs="Aileron-Light"/>
          <w:sz w:val="28"/>
          <w:szCs w:val="28"/>
        </w:rPr>
        <w:t xml:space="preserve"> </w:t>
      </w:r>
      <w:proofErr w:type="spellStart"/>
      <w:r w:rsidR="00C04DF6" w:rsidRPr="00E84051">
        <w:rPr>
          <w:rFonts w:cs="Aileron-Light"/>
          <w:i/>
          <w:sz w:val="28"/>
          <w:szCs w:val="28"/>
        </w:rPr>
        <w:t>Laudatio</w:t>
      </w:r>
      <w:proofErr w:type="spellEnd"/>
      <w:r w:rsidR="00C04DF6" w:rsidRPr="00E84051">
        <w:rPr>
          <w:rFonts w:cs="Aileron-Light"/>
          <w:i/>
          <w:sz w:val="28"/>
          <w:szCs w:val="28"/>
        </w:rPr>
        <w:t>.</w:t>
      </w:r>
      <w:r w:rsidR="00E84051" w:rsidRPr="00E84051">
        <w:rPr>
          <w:rFonts w:cs="Aileron-Light"/>
          <w:i/>
          <w:sz w:val="28"/>
          <w:szCs w:val="28"/>
        </w:rPr>
        <w:t xml:space="preserve"> </w:t>
      </w:r>
    </w:p>
    <w:p w:rsidR="00E84051" w:rsidRPr="00E84051" w:rsidRDefault="00E84051" w:rsidP="00E84051">
      <w:pPr>
        <w:spacing w:line="276" w:lineRule="auto"/>
        <w:ind w:firstLine="567"/>
        <w:jc w:val="both"/>
        <w:rPr>
          <w:sz w:val="28"/>
          <w:szCs w:val="28"/>
        </w:rPr>
      </w:pPr>
      <w:r w:rsidRPr="00E84051">
        <w:rPr>
          <w:rFonts w:cs="Aileron-Light"/>
          <w:sz w:val="28"/>
          <w:szCs w:val="28"/>
        </w:rPr>
        <w:t xml:space="preserve">Evenimentul este organizat în colaborare cu Asociația pentru Muzică, Artă și Cultură din București. </w:t>
      </w:r>
      <w:r w:rsidRPr="00E84051">
        <w:rPr>
          <w:sz w:val="28"/>
          <w:szCs w:val="28"/>
        </w:rPr>
        <w:t>Participarea la ceremonie este liberă.</w:t>
      </w:r>
    </w:p>
    <w:p w:rsidR="00D30C30" w:rsidRPr="00E84051" w:rsidRDefault="00D30C30" w:rsidP="00E84051">
      <w:pPr>
        <w:spacing w:after="0" w:line="276" w:lineRule="auto"/>
        <w:ind w:firstLine="567"/>
        <w:jc w:val="both"/>
        <w:rPr>
          <w:rFonts w:eastAsia="Times New Roman" w:cs="Times New Roman"/>
          <w:sz w:val="28"/>
          <w:szCs w:val="28"/>
          <w:lang w:eastAsia="ro-RO"/>
        </w:rPr>
      </w:pPr>
      <w:r w:rsidRPr="00E84051">
        <w:rPr>
          <w:rFonts w:eastAsia="Times New Roman" w:cs="Arial"/>
          <w:color w:val="000000"/>
          <w:sz w:val="28"/>
          <w:szCs w:val="28"/>
          <w:lang w:eastAsia="ro-RO"/>
        </w:rPr>
        <w:t xml:space="preserve">După studii la Conservatorul din </w:t>
      </w:r>
      <w:proofErr w:type="spellStart"/>
      <w:r w:rsidRPr="00E84051">
        <w:rPr>
          <w:rFonts w:eastAsia="Times New Roman" w:cs="Arial"/>
          <w:color w:val="000000"/>
          <w:sz w:val="28"/>
          <w:szCs w:val="28"/>
          <w:lang w:eastAsia="ro-RO"/>
        </w:rPr>
        <w:t>Bucureşti</w:t>
      </w:r>
      <w:proofErr w:type="spellEnd"/>
      <w:r w:rsidRPr="00E84051">
        <w:rPr>
          <w:rFonts w:eastAsia="Times New Roman" w:cs="Arial"/>
          <w:color w:val="000000"/>
          <w:sz w:val="28"/>
          <w:szCs w:val="28"/>
          <w:lang w:eastAsia="ro-RO"/>
        </w:rPr>
        <w:t xml:space="preserve">, sub îndrumarea profesoarei Arta Florescu, soprana Leontina Văduva a debutat pe plan </w:t>
      </w:r>
      <w:proofErr w:type="spellStart"/>
      <w:r w:rsidRPr="00E84051">
        <w:rPr>
          <w:rFonts w:eastAsia="Times New Roman" w:cs="Arial"/>
          <w:color w:val="000000"/>
          <w:sz w:val="28"/>
          <w:szCs w:val="28"/>
          <w:lang w:eastAsia="ro-RO"/>
        </w:rPr>
        <w:t>internaţional</w:t>
      </w:r>
      <w:proofErr w:type="spellEnd"/>
      <w:r w:rsidRPr="00E84051">
        <w:rPr>
          <w:rFonts w:eastAsia="Times New Roman" w:cs="Arial"/>
          <w:color w:val="000000"/>
          <w:sz w:val="28"/>
          <w:szCs w:val="28"/>
          <w:lang w:eastAsia="ro-RO"/>
        </w:rPr>
        <w:t xml:space="preserve"> în 1986 la Teatrul Capitole din Toulouse în </w:t>
      </w:r>
      <w:proofErr w:type="spellStart"/>
      <w:r w:rsidRPr="00E84051">
        <w:rPr>
          <w:rFonts w:eastAsia="Times New Roman" w:cs="Arial"/>
          <w:i/>
          <w:iCs/>
          <w:color w:val="000000"/>
          <w:sz w:val="28"/>
          <w:szCs w:val="28"/>
          <w:lang w:eastAsia="ro-RO"/>
        </w:rPr>
        <w:t>Manon</w:t>
      </w:r>
      <w:proofErr w:type="spellEnd"/>
      <w:r w:rsidRPr="00E84051">
        <w:rPr>
          <w:rFonts w:eastAsia="Times New Roman" w:cs="Arial"/>
          <w:color w:val="000000"/>
          <w:sz w:val="28"/>
          <w:szCs w:val="28"/>
          <w:lang w:eastAsia="ro-RO"/>
        </w:rPr>
        <w:t xml:space="preserve"> de Jules Massenet. Rolul, devenit una dintre cele mai dragi </w:t>
      </w:r>
      <w:proofErr w:type="spellStart"/>
      <w:r w:rsidRPr="00E84051">
        <w:rPr>
          <w:rFonts w:eastAsia="Times New Roman" w:cs="Arial"/>
          <w:color w:val="000000"/>
          <w:sz w:val="28"/>
          <w:szCs w:val="28"/>
          <w:lang w:eastAsia="ro-RO"/>
        </w:rPr>
        <w:t>cărţi</w:t>
      </w:r>
      <w:proofErr w:type="spellEnd"/>
      <w:r w:rsidRPr="00E84051">
        <w:rPr>
          <w:rFonts w:eastAsia="Times New Roman" w:cs="Arial"/>
          <w:color w:val="000000"/>
          <w:sz w:val="28"/>
          <w:szCs w:val="28"/>
          <w:lang w:eastAsia="ro-RO"/>
        </w:rPr>
        <w:t xml:space="preserve"> de vizită, a purtat-o spre debutul londonez de la Royal Opera </w:t>
      </w:r>
      <w:proofErr w:type="spellStart"/>
      <w:r w:rsidRPr="00E84051">
        <w:rPr>
          <w:rFonts w:eastAsia="Times New Roman" w:cs="Arial"/>
          <w:color w:val="000000"/>
          <w:sz w:val="28"/>
          <w:szCs w:val="28"/>
          <w:lang w:eastAsia="ro-RO"/>
        </w:rPr>
        <w:t>House</w:t>
      </w:r>
      <w:proofErr w:type="spellEnd"/>
      <w:r w:rsidRPr="00E84051">
        <w:rPr>
          <w:rFonts w:eastAsia="Times New Roman" w:cs="Arial"/>
          <w:color w:val="000000"/>
          <w:sz w:val="28"/>
          <w:szCs w:val="28"/>
          <w:lang w:eastAsia="ro-RO"/>
        </w:rPr>
        <w:t xml:space="preserve"> Covent Garden, etapă care i-a adus prestigiosul premiu Lawrence Olivier (1988).</w:t>
      </w:r>
    </w:p>
    <w:p w:rsidR="00D30C30" w:rsidRPr="00E84051" w:rsidRDefault="00D30C30" w:rsidP="00E84051">
      <w:pPr>
        <w:spacing w:after="0" w:line="276" w:lineRule="auto"/>
        <w:ind w:firstLine="567"/>
        <w:jc w:val="both"/>
        <w:rPr>
          <w:rFonts w:eastAsia="Times New Roman" w:cs="Times New Roman"/>
          <w:sz w:val="28"/>
          <w:szCs w:val="28"/>
          <w:lang w:eastAsia="ro-RO"/>
        </w:rPr>
      </w:pPr>
      <w:r w:rsidRPr="00E84051">
        <w:rPr>
          <w:rFonts w:eastAsia="Times New Roman" w:cs="Arial"/>
          <w:color w:val="000000"/>
          <w:sz w:val="28"/>
          <w:szCs w:val="28"/>
          <w:lang w:eastAsia="ro-RO"/>
        </w:rPr>
        <w:t xml:space="preserve">Stabilită în </w:t>
      </w:r>
      <w:proofErr w:type="spellStart"/>
      <w:r w:rsidRPr="00E84051">
        <w:rPr>
          <w:rFonts w:eastAsia="Times New Roman" w:cs="Arial"/>
          <w:color w:val="000000"/>
          <w:sz w:val="28"/>
          <w:szCs w:val="28"/>
          <w:lang w:eastAsia="ro-RO"/>
        </w:rPr>
        <w:t>Franţa</w:t>
      </w:r>
      <w:proofErr w:type="spellEnd"/>
      <w:r w:rsidRPr="00E84051">
        <w:rPr>
          <w:rFonts w:eastAsia="Times New Roman" w:cs="Arial"/>
          <w:color w:val="000000"/>
          <w:sz w:val="28"/>
          <w:szCs w:val="28"/>
          <w:lang w:eastAsia="ro-RO"/>
        </w:rPr>
        <w:t xml:space="preserve">, </w:t>
      </w:r>
      <w:proofErr w:type="spellStart"/>
      <w:r w:rsidRPr="00E84051">
        <w:rPr>
          <w:rFonts w:eastAsia="Times New Roman" w:cs="Arial"/>
          <w:color w:val="000000"/>
          <w:sz w:val="28"/>
          <w:szCs w:val="28"/>
          <w:lang w:eastAsia="ro-RO"/>
        </w:rPr>
        <w:t>ţară</w:t>
      </w:r>
      <w:proofErr w:type="spellEnd"/>
      <w:r w:rsidRPr="00E84051">
        <w:rPr>
          <w:rFonts w:eastAsia="Times New Roman" w:cs="Arial"/>
          <w:color w:val="000000"/>
          <w:sz w:val="28"/>
          <w:szCs w:val="28"/>
          <w:lang w:eastAsia="ro-RO"/>
        </w:rPr>
        <w:t xml:space="preserve"> care a adoptat-o de la bun început (şi care i-a acordat în 1999 titlul de Chevalier des </w:t>
      </w:r>
      <w:proofErr w:type="spellStart"/>
      <w:r w:rsidRPr="00E84051">
        <w:rPr>
          <w:rFonts w:eastAsia="Times New Roman" w:cs="Arial"/>
          <w:color w:val="000000"/>
          <w:sz w:val="28"/>
          <w:szCs w:val="28"/>
          <w:lang w:eastAsia="ro-RO"/>
        </w:rPr>
        <w:t>Arts</w:t>
      </w:r>
      <w:proofErr w:type="spellEnd"/>
      <w:r w:rsidRPr="00E84051">
        <w:rPr>
          <w:rFonts w:eastAsia="Times New Roman" w:cs="Arial"/>
          <w:color w:val="000000"/>
          <w:sz w:val="28"/>
          <w:szCs w:val="28"/>
          <w:lang w:eastAsia="ro-RO"/>
        </w:rPr>
        <w:t xml:space="preserve"> et des </w:t>
      </w:r>
      <w:proofErr w:type="spellStart"/>
      <w:r w:rsidRPr="00E84051">
        <w:rPr>
          <w:rFonts w:eastAsia="Times New Roman" w:cs="Arial"/>
          <w:color w:val="000000"/>
          <w:sz w:val="28"/>
          <w:szCs w:val="28"/>
          <w:lang w:eastAsia="ro-RO"/>
        </w:rPr>
        <w:t>Lettres</w:t>
      </w:r>
      <w:proofErr w:type="spellEnd"/>
      <w:r w:rsidRPr="00E84051">
        <w:rPr>
          <w:rFonts w:eastAsia="Times New Roman" w:cs="Arial"/>
          <w:color w:val="000000"/>
          <w:sz w:val="28"/>
          <w:szCs w:val="28"/>
          <w:lang w:eastAsia="ro-RO"/>
        </w:rPr>
        <w:t xml:space="preserve">), Leontina Văduva a devenit rapid una dintre cele mai bune ambasadoare ale repertoriului francez. A strălucit în </w:t>
      </w:r>
      <w:proofErr w:type="spellStart"/>
      <w:r w:rsidRPr="00E84051">
        <w:rPr>
          <w:rFonts w:eastAsia="Times New Roman" w:cs="Arial"/>
          <w:color w:val="000000"/>
          <w:sz w:val="28"/>
          <w:szCs w:val="28"/>
          <w:lang w:eastAsia="ro-RO"/>
        </w:rPr>
        <w:t>Micaëla</w:t>
      </w:r>
      <w:proofErr w:type="spellEnd"/>
      <w:r w:rsidRPr="00E84051">
        <w:rPr>
          <w:rFonts w:eastAsia="Times New Roman" w:cs="Arial"/>
          <w:color w:val="000000"/>
          <w:sz w:val="28"/>
          <w:szCs w:val="28"/>
          <w:lang w:eastAsia="ro-RO"/>
        </w:rPr>
        <w:t xml:space="preserve">, Antonia, Julieta </w:t>
      </w:r>
      <w:proofErr w:type="spellStart"/>
      <w:r w:rsidRPr="00E84051">
        <w:rPr>
          <w:rFonts w:eastAsia="Times New Roman" w:cs="Arial"/>
          <w:color w:val="000000"/>
          <w:sz w:val="28"/>
          <w:szCs w:val="28"/>
          <w:lang w:eastAsia="ro-RO"/>
        </w:rPr>
        <w:t>şi</w:t>
      </w:r>
      <w:proofErr w:type="spellEnd"/>
      <w:r w:rsidRPr="00E84051">
        <w:rPr>
          <w:rFonts w:eastAsia="Times New Roman" w:cs="Arial"/>
          <w:color w:val="000000"/>
          <w:sz w:val="28"/>
          <w:szCs w:val="28"/>
          <w:lang w:eastAsia="ro-RO"/>
        </w:rPr>
        <w:t xml:space="preserve"> </w:t>
      </w:r>
      <w:proofErr w:type="spellStart"/>
      <w:r w:rsidRPr="00E84051">
        <w:rPr>
          <w:rFonts w:eastAsia="Times New Roman" w:cs="Arial"/>
          <w:color w:val="000000"/>
          <w:sz w:val="28"/>
          <w:szCs w:val="28"/>
          <w:lang w:eastAsia="ro-RO"/>
        </w:rPr>
        <w:t>Mireille</w:t>
      </w:r>
      <w:proofErr w:type="spellEnd"/>
      <w:r w:rsidRPr="00E84051">
        <w:rPr>
          <w:rFonts w:eastAsia="Times New Roman" w:cs="Arial"/>
          <w:color w:val="000000"/>
          <w:sz w:val="28"/>
          <w:szCs w:val="28"/>
          <w:lang w:eastAsia="ro-RO"/>
        </w:rPr>
        <w:t xml:space="preserve"> în cele mai importante teatre ale lumii. Cu toate acestea, rolul debuturilor americane (San </w:t>
      </w:r>
      <w:proofErr w:type="spellStart"/>
      <w:r w:rsidRPr="00E84051">
        <w:rPr>
          <w:rFonts w:eastAsia="Times New Roman" w:cs="Arial"/>
          <w:color w:val="000000"/>
          <w:sz w:val="28"/>
          <w:szCs w:val="28"/>
          <w:lang w:eastAsia="ro-RO"/>
        </w:rPr>
        <w:t>Francisco</w:t>
      </w:r>
      <w:proofErr w:type="spellEnd"/>
      <w:r w:rsidRPr="00E84051">
        <w:rPr>
          <w:rFonts w:eastAsia="Times New Roman" w:cs="Arial"/>
          <w:color w:val="000000"/>
          <w:sz w:val="28"/>
          <w:szCs w:val="28"/>
          <w:lang w:eastAsia="ro-RO"/>
        </w:rPr>
        <w:t xml:space="preserve">, 1996, Metropolitan Opera, New York, 2000) a fost Mimi din </w:t>
      </w:r>
      <w:r w:rsidRPr="00E84051">
        <w:rPr>
          <w:rFonts w:eastAsia="Times New Roman" w:cs="Arial"/>
          <w:i/>
          <w:iCs/>
          <w:color w:val="000000"/>
          <w:sz w:val="28"/>
          <w:szCs w:val="28"/>
          <w:lang w:eastAsia="ro-RO"/>
        </w:rPr>
        <w:t>Boema</w:t>
      </w:r>
      <w:r w:rsidRPr="00E84051">
        <w:rPr>
          <w:rFonts w:eastAsia="Times New Roman" w:cs="Arial"/>
          <w:color w:val="000000"/>
          <w:sz w:val="28"/>
          <w:szCs w:val="28"/>
          <w:lang w:eastAsia="ro-RO"/>
        </w:rPr>
        <w:t xml:space="preserve"> lui Puccini. Discografia artistei include </w:t>
      </w:r>
      <w:r w:rsidRPr="00E84051">
        <w:rPr>
          <w:rFonts w:eastAsia="Times New Roman" w:cs="Arial"/>
          <w:i/>
          <w:iCs/>
          <w:color w:val="000000"/>
          <w:sz w:val="28"/>
          <w:szCs w:val="28"/>
          <w:lang w:eastAsia="ro-RO"/>
        </w:rPr>
        <w:t>Rigoletto</w:t>
      </w:r>
      <w:r w:rsidRPr="00E84051">
        <w:rPr>
          <w:rFonts w:eastAsia="Times New Roman" w:cs="Arial"/>
          <w:color w:val="000000"/>
          <w:sz w:val="28"/>
          <w:szCs w:val="28"/>
          <w:lang w:eastAsia="ro-RO"/>
        </w:rPr>
        <w:t xml:space="preserve"> (1993), </w:t>
      </w:r>
      <w:r w:rsidRPr="00E84051">
        <w:rPr>
          <w:rFonts w:eastAsia="Times New Roman" w:cs="Arial"/>
          <w:i/>
          <w:iCs/>
          <w:color w:val="000000"/>
          <w:sz w:val="28"/>
          <w:szCs w:val="28"/>
          <w:lang w:eastAsia="ro-RO"/>
        </w:rPr>
        <w:t>Povestirile lui Hoffmann</w:t>
      </w:r>
      <w:r w:rsidRPr="00E84051">
        <w:rPr>
          <w:rFonts w:eastAsia="Times New Roman" w:cs="Arial"/>
          <w:color w:val="000000"/>
          <w:sz w:val="28"/>
          <w:szCs w:val="28"/>
          <w:lang w:eastAsia="ro-RO"/>
        </w:rPr>
        <w:t xml:space="preserve"> (1996), </w:t>
      </w:r>
      <w:r w:rsidRPr="00E84051">
        <w:rPr>
          <w:rFonts w:eastAsia="Times New Roman" w:cs="Arial"/>
          <w:i/>
          <w:iCs/>
          <w:color w:val="000000"/>
          <w:sz w:val="28"/>
          <w:szCs w:val="28"/>
          <w:lang w:eastAsia="ro-RO"/>
        </w:rPr>
        <w:t xml:space="preserve">Boema </w:t>
      </w:r>
      <w:r w:rsidRPr="00E84051">
        <w:rPr>
          <w:rFonts w:eastAsia="Times New Roman" w:cs="Arial"/>
          <w:color w:val="000000"/>
          <w:sz w:val="28"/>
          <w:szCs w:val="28"/>
          <w:lang w:eastAsia="ro-RO"/>
        </w:rPr>
        <w:t xml:space="preserve">(1996) şi recitalul Opera Arias (1997), dirijat de </w:t>
      </w:r>
      <w:proofErr w:type="spellStart"/>
      <w:r w:rsidRPr="00E84051">
        <w:rPr>
          <w:rFonts w:eastAsia="Times New Roman" w:cs="Arial"/>
          <w:color w:val="000000"/>
          <w:sz w:val="28"/>
          <w:szCs w:val="28"/>
          <w:lang w:eastAsia="ro-RO"/>
        </w:rPr>
        <w:t>Plácido</w:t>
      </w:r>
      <w:proofErr w:type="spellEnd"/>
      <w:r w:rsidRPr="00E84051">
        <w:rPr>
          <w:rFonts w:eastAsia="Times New Roman" w:cs="Arial"/>
          <w:color w:val="000000"/>
          <w:sz w:val="28"/>
          <w:szCs w:val="28"/>
          <w:lang w:eastAsia="ro-RO"/>
        </w:rPr>
        <w:t xml:space="preserve"> Domingo. Un capitol special în videografia artistei îl reprezintă DVD-ul cu </w:t>
      </w:r>
      <w:r w:rsidRPr="00E84051">
        <w:rPr>
          <w:rFonts w:eastAsia="Times New Roman" w:cs="Arial"/>
          <w:i/>
          <w:iCs/>
          <w:color w:val="000000"/>
          <w:sz w:val="28"/>
          <w:szCs w:val="28"/>
          <w:lang w:eastAsia="ro-RO"/>
        </w:rPr>
        <w:t>Romeo şi Julieta</w:t>
      </w:r>
      <w:r w:rsidRPr="00E84051">
        <w:rPr>
          <w:rFonts w:eastAsia="Times New Roman" w:cs="Arial"/>
          <w:color w:val="000000"/>
          <w:sz w:val="28"/>
          <w:szCs w:val="28"/>
          <w:lang w:eastAsia="ro-RO"/>
        </w:rPr>
        <w:t xml:space="preserve">, înregistrat în 1994 la Royal Opera </w:t>
      </w:r>
      <w:proofErr w:type="spellStart"/>
      <w:r w:rsidRPr="00E84051">
        <w:rPr>
          <w:rFonts w:eastAsia="Times New Roman" w:cs="Arial"/>
          <w:color w:val="000000"/>
          <w:sz w:val="28"/>
          <w:szCs w:val="28"/>
          <w:lang w:eastAsia="ro-RO"/>
        </w:rPr>
        <w:t>House</w:t>
      </w:r>
      <w:proofErr w:type="spellEnd"/>
      <w:r w:rsidRPr="00E84051">
        <w:rPr>
          <w:rFonts w:eastAsia="Times New Roman" w:cs="Arial"/>
          <w:color w:val="000000"/>
          <w:sz w:val="28"/>
          <w:szCs w:val="28"/>
          <w:lang w:eastAsia="ro-RO"/>
        </w:rPr>
        <w:t xml:space="preserve"> Covent Garden din Londra, sub conducerea muzicală a lui Sir Charles </w:t>
      </w:r>
      <w:proofErr w:type="spellStart"/>
      <w:r w:rsidRPr="00E84051">
        <w:rPr>
          <w:rFonts w:eastAsia="Times New Roman" w:cs="Arial"/>
          <w:color w:val="000000"/>
          <w:sz w:val="28"/>
          <w:szCs w:val="28"/>
          <w:lang w:eastAsia="ro-RO"/>
        </w:rPr>
        <w:t>Mackerras</w:t>
      </w:r>
      <w:proofErr w:type="spellEnd"/>
      <w:r w:rsidRPr="00E84051">
        <w:rPr>
          <w:rFonts w:eastAsia="Times New Roman" w:cs="Arial"/>
          <w:color w:val="000000"/>
          <w:sz w:val="28"/>
          <w:szCs w:val="28"/>
          <w:lang w:eastAsia="ro-RO"/>
        </w:rPr>
        <w:t xml:space="preserve"> </w:t>
      </w:r>
      <w:proofErr w:type="spellStart"/>
      <w:r w:rsidRPr="00E84051">
        <w:rPr>
          <w:rFonts w:eastAsia="Times New Roman" w:cs="Arial"/>
          <w:color w:val="000000"/>
          <w:sz w:val="28"/>
          <w:szCs w:val="28"/>
          <w:lang w:eastAsia="ro-RO"/>
        </w:rPr>
        <w:t>şi</w:t>
      </w:r>
      <w:proofErr w:type="spellEnd"/>
      <w:r w:rsidRPr="00E84051">
        <w:rPr>
          <w:rFonts w:eastAsia="Times New Roman" w:cs="Arial"/>
          <w:color w:val="000000"/>
          <w:sz w:val="28"/>
          <w:szCs w:val="28"/>
          <w:lang w:eastAsia="ro-RO"/>
        </w:rPr>
        <w:t xml:space="preserve"> în regia lui Nicolas </w:t>
      </w:r>
      <w:proofErr w:type="spellStart"/>
      <w:r w:rsidRPr="00E84051">
        <w:rPr>
          <w:rFonts w:eastAsia="Times New Roman" w:cs="Arial"/>
          <w:color w:val="000000"/>
          <w:sz w:val="28"/>
          <w:szCs w:val="28"/>
          <w:lang w:eastAsia="ro-RO"/>
        </w:rPr>
        <w:t>Jöel</w:t>
      </w:r>
      <w:proofErr w:type="spellEnd"/>
      <w:r w:rsidRPr="00E84051">
        <w:rPr>
          <w:rFonts w:eastAsia="Times New Roman" w:cs="Arial"/>
          <w:color w:val="000000"/>
          <w:sz w:val="28"/>
          <w:szCs w:val="28"/>
          <w:lang w:eastAsia="ro-RO"/>
        </w:rPr>
        <w:t xml:space="preserve">, devenit </w:t>
      </w:r>
      <w:proofErr w:type="spellStart"/>
      <w:r w:rsidRPr="00E84051">
        <w:rPr>
          <w:rFonts w:eastAsia="Times New Roman" w:cs="Arial"/>
          <w:color w:val="000000"/>
          <w:sz w:val="28"/>
          <w:szCs w:val="28"/>
          <w:lang w:eastAsia="ro-RO"/>
        </w:rPr>
        <w:t>referinţa</w:t>
      </w:r>
      <w:proofErr w:type="spellEnd"/>
      <w:r w:rsidRPr="00E84051">
        <w:rPr>
          <w:rFonts w:eastAsia="Times New Roman" w:cs="Arial"/>
          <w:color w:val="000000"/>
          <w:sz w:val="28"/>
          <w:szCs w:val="28"/>
          <w:lang w:eastAsia="ro-RO"/>
        </w:rPr>
        <w:t xml:space="preserve"> absolută pentru celebra operă a lui Gounod. </w:t>
      </w:r>
    </w:p>
    <w:p w:rsidR="00D30C30" w:rsidRPr="00E84051" w:rsidRDefault="00D30C30" w:rsidP="00E84051">
      <w:pPr>
        <w:spacing w:after="0" w:line="276" w:lineRule="auto"/>
        <w:ind w:firstLine="567"/>
        <w:jc w:val="both"/>
        <w:rPr>
          <w:rFonts w:eastAsia="Times New Roman" w:cs="Times New Roman"/>
          <w:sz w:val="28"/>
          <w:szCs w:val="28"/>
          <w:lang w:eastAsia="ro-RO"/>
        </w:rPr>
      </w:pPr>
      <w:proofErr w:type="spellStart"/>
      <w:r w:rsidRPr="00E84051">
        <w:rPr>
          <w:rFonts w:eastAsia="Times New Roman" w:cs="Arial"/>
          <w:color w:val="000000"/>
          <w:sz w:val="28"/>
          <w:szCs w:val="28"/>
          <w:lang w:eastAsia="ro-RO"/>
        </w:rPr>
        <w:t>Calităţile</w:t>
      </w:r>
      <w:proofErr w:type="spellEnd"/>
      <w:r w:rsidRPr="00E84051">
        <w:rPr>
          <w:rFonts w:eastAsia="Times New Roman" w:cs="Arial"/>
          <w:color w:val="000000"/>
          <w:sz w:val="28"/>
          <w:szCs w:val="28"/>
          <w:lang w:eastAsia="ro-RO"/>
        </w:rPr>
        <w:t xml:space="preserve"> sale artistice i-au adus numeroase </w:t>
      </w:r>
      <w:proofErr w:type="spellStart"/>
      <w:r w:rsidRPr="00E84051">
        <w:rPr>
          <w:rFonts w:eastAsia="Times New Roman" w:cs="Arial"/>
          <w:color w:val="000000"/>
          <w:sz w:val="28"/>
          <w:szCs w:val="28"/>
          <w:lang w:eastAsia="ro-RO"/>
        </w:rPr>
        <w:t>distincţii</w:t>
      </w:r>
      <w:proofErr w:type="spellEnd"/>
      <w:r w:rsidRPr="00E84051">
        <w:rPr>
          <w:rFonts w:eastAsia="Times New Roman" w:cs="Arial"/>
          <w:color w:val="000000"/>
          <w:sz w:val="28"/>
          <w:szCs w:val="28"/>
          <w:lang w:eastAsia="ro-RO"/>
        </w:rPr>
        <w:t xml:space="preserve">, printre care Medalia </w:t>
      </w:r>
      <w:proofErr w:type="spellStart"/>
      <w:r w:rsidRPr="00E84051">
        <w:rPr>
          <w:rFonts w:eastAsia="Times New Roman" w:cs="Arial"/>
          <w:color w:val="000000"/>
          <w:sz w:val="28"/>
          <w:szCs w:val="28"/>
          <w:lang w:eastAsia="ro-RO"/>
        </w:rPr>
        <w:t>oraşului</w:t>
      </w:r>
      <w:proofErr w:type="spellEnd"/>
      <w:r w:rsidRPr="00E84051">
        <w:rPr>
          <w:rFonts w:eastAsia="Times New Roman" w:cs="Arial"/>
          <w:color w:val="000000"/>
          <w:sz w:val="28"/>
          <w:szCs w:val="28"/>
          <w:lang w:eastAsia="ro-RO"/>
        </w:rPr>
        <w:t xml:space="preserve"> Toulouse, premiul Royal </w:t>
      </w:r>
      <w:proofErr w:type="spellStart"/>
      <w:r w:rsidRPr="00E84051">
        <w:rPr>
          <w:rFonts w:eastAsia="Times New Roman" w:cs="Arial"/>
          <w:color w:val="000000"/>
          <w:sz w:val="28"/>
          <w:szCs w:val="28"/>
          <w:lang w:eastAsia="ro-RO"/>
        </w:rPr>
        <w:t>Philarmonic</w:t>
      </w:r>
      <w:proofErr w:type="spellEnd"/>
      <w:r w:rsidRPr="00E84051">
        <w:rPr>
          <w:rFonts w:eastAsia="Times New Roman" w:cs="Arial"/>
          <w:color w:val="000000"/>
          <w:sz w:val="28"/>
          <w:szCs w:val="28"/>
          <w:lang w:eastAsia="ro-RO"/>
        </w:rPr>
        <w:t xml:space="preserve"> Society of Music şi Ordinul Meritul Cultural in grad de Mare </w:t>
      </w:r>
      <w:proofErr w:type="spellStart"/>
      <w:r w:rsidRPr="00E84051">
        <w:rPr>
          <w:rFonts w:eastAsia="Times New Roman" w:cs="Arial"/>
          <w:color w:val="000000"/>
          <w:sz w:val="28"/>
          <w:szCs w:val="28"/>
          <w:lang w:eastAsia="ro-RO"/>
        </w:rPr>
        <w:t>Ofiţer</w:t>
      </w:r>
      <w:proofErr w:type="spellEnd"/>
      <w:r w:rsidRPr="00E84051">
        <w:rPr>
          <w:rFonts w:eastAsia="Times New Roman" w:cs="Arial"/>
          <w:color w:val="000000"/>
          <w:sz w:val="28"/>
          <w:szCs w:val="28"/>
          <w:lang w:eastAsia="ro-RO"/>
        </w:rPr>
        <w:t xml:space="preserve">. </w:t>
      </w:r>
    </w:p>
    <w:p w:rsidR="00D30C30" w:rsidRPr="00E84051" w:rsidRDefault="00D30C30" w:rsidP="00E84051">
      <w:pPr>
        <w:spacing w:after="0" w:line="276" w:lineRule="auto"/>
        <w:ind w:firstLine="567"/>
        <w:jc w:val="both"/>
        <w:rPr>
          <w:rFonts w:eastAsia="Times New Roman" w:cs="Times New Roman"/>
          <w:sz w:val="28"/>
          <w:szCs w:val="28"/>
          <w:lang w:eastAsia="ro-RO"/>
        </w:rPr>
      </w:pPr>
      <w:r w:rsidRPr="00E84051">
        <w:rPr>
          <w:rFonts w:eastAsia="Times New Roman" w:cs="Arial"/>
          <w:sz w:val="28"/>
          <w:szCs w:val="28"/>
          <w:lang w:eastAsia="ro-RO"/>
        </w:rPr>
        <w:t xml:space="preserve">În ultimii ani soprana Leontina Văduva a fost prezentă pe scena Ateneului Român și a Sălii Radio din București în cadrul evenimentelor organizate de Asociația pentru Muzică, Artă și Cultură: Recitalul omagial Verdi–Wagner. Corespondențe (2013), Gala Aniversară “Viorica Cortez și Prietenii” (2014), Recitalul omagial ENESCU 60 (2015), SUFLET ÎN CULORI. Concert caritabil în beneficiul copiilor cu autism (2016) și Concertul aniversar AVE: Leontina Văduva 30 de ani în muzică în cadrul </w:t>
      </w:r>
      <w:proofErr w:type="spellStart"/>
      <w:r w:rsidRPr="00E84051">
        <w:rPr>
          <w:rFonts w:eastAsia="Times New Roman" w:cs="Arial"/>
          <w:sz w:val="28"/>
          <w:szCs w:val="28"/>
          <w:lang w:eastAsia="ro-RO"/>
        </w:rPr>
        <w:t>Vibrate!Festival</w:t>
      </w:r>
      <w:proofErr w:type="spellEnd"/>
      <w:r w:rsidRPr="00E84051">
        <w:rPr>
          <w:rFonts w:eastAsia="Times New Roman" w:cs="Arial"/>
          <w:sz w:val="28"/>
          <w:szCs w:val="28"/>
          <w:lang w:eastAsia="ro-RO"/>
        </w:rPr>
        <w:t xml:space="preserve"> (2016). În 2014 Leontina Văduva a lansat CD-ul </w:t>
      </w:r>
      <w:r w:rsidRPr="00E84051">
        <w:rPr>
          <w:rFonts w:eastAsia="Times New Roman" w:cs="Arial"/>
          <w:i/>
          <w:iCs/>
          <w:sz w:val="28"/>
          <w:szCs w:val="28"/>
          <w:lang w:eastAsia="ro-RO"/>
        </w:rPr>
        <w:t xml:space="preserve">Verdi–Wagner: </w:t>
      </w:r>
      <w:proofErr w:type="spellStart"/>
      <w:r w:rsidRPr="00E84051">
        <w:rPr>
          <w:rFonts w:eastAsia="Times New Roman" w:cs="Arial"/>
          <w:i/>
          <w:iCs/>
          <w:sz w:val="28"/>
          <w:szCs w:val="28"/>
          <w:lang w:eastAsia="ro-RO"/>
        </w:rPr>
        <w:t>Corespondețe</w:t>
      </w:r>
      <w:proofErr w:type="spellEnd"/>
      <w:r w:rsidRPr="00E84051">
        <w:rPr>
          <w:rFonts w:eastAsia="Times New Roman" w:cs="Arial"/>
          <w:i/>
          <w:iCs/>
          <w:sz w:val="28"/>
          <w:szCs w:val="28"/>
          <w:lang w:eastAsia="ro-RO"/>
        </w:rPr>
        <w:t xml:space="preserve">, </w:t>
      </w:r>
      <w:r w:rsidRPr="00E84051">
        <w:rPr>
          <w:rFonts w:eastAsia="Times New Roman" w:cs="Arial"/>
          <w:spacing w:val="6"/>
          <w:sz w:val="28"/>
          <w:szCs w:val="28"/>
          <w:lang w:eastAsia="ro-RO"/>
        </w:rPr>
        <w:t xml:space="preserve">iar în 2015 calendarul 2016 </w:t>
      </w:r>
      <w:r w:rsidRPr="00E84051">
        <w:rPr>
          <w:rFonts w:eastAsia="Times New Roman" w:cs="Arial"/>
          <w:i/>
          <w:iCs/>
          <w:spacing w:val="6"/>
          <w:sz w:val="28"/>
          <w:szCs w:val="28"/>
          <w:lang w:eastAsia="ro-RO"/>
        </w:rPr>
        <w:t>Leontina Văduva 30</w:t>
      </w:r>
      <w:r w:rsidRPr="00E84051">
        <w:rPr>
          <w:rFonts w:eastAsia="Times New Roman" w:cs="Arial"/>
          <w:spacing w:val="6"/>
          <w:sz w:val="28"/>
          <w:szCs w:val="28"/>
          <w:lang w:eastAsia="ro-RO"/>
        </w:rPr>
        <w:t>.</w:t>
      </w:r>
    </w:p>
    <w:p w:rsidR="00E84051" w:rsidRPr="00E84051" w:rsidRDefault="00E84051" w:rsidP="00E84051">
      <w:pPr>
        <w:spacing w:after="0" w:line="276" w:lineRule="auto"/>
        <w:ind w:firstLine="567"/>
        <w:jc w:val="both"/>
        <w:rPr>
          <w:rFonts w:eastAsia="Times New Roman" w:cs="Times New Roman"/>
          <w:sz w:val="28"/>
          <w:szCs w:val="28"/>
          <w:lang w:eastAsia="ro-RO"/>
        </w:rPr>
      </w:pPr>
    </w:p>
    <w:p w:rsidR="00E84051" w:rsidRPr="00E84051" w:rsidRDefault="00E84051" w:rsidP="00E84051">
      <w:pPr>
        <w:shd w:val="clear" w:color="auto" w:fill="FFFFFF"/>
        <w:spacing w:after="0" w:line="240" w:lineRule="auto"/>
        <w:jc w:val="both"/>
        <w:rPr>
          <w:rFonts w:eastAsia="Times New Roman" w:cs="Times New Roman"/>
          <w:spacing w:val="-12"/>
          <w:sz w:val="28"/>
          <w:szCs w:val="28"/>
          <w:lang w:eastAsia="he-IL" w:bidi="he-IL"/>
        </w:rPr>
      </w:pPr>
      <w:r w:rsidRPr="00E84051">
        <w:rPr>
          <w:rFonts w:eastAsia="Times New Roman" w:cs="Times New Roman"/>
          <w:b/>
          <w:bCs/>
          <w:spacing w:val="-12"/>
          <w:sz w:val="28"/>
          <w:szCs w:val="28"/>
          <w:lang w:eastAsia="he-IL" w:bidi="he-IL"/>
        </w:rPr>
        <w:t>Organizatori:</w:t>
      </w:r>
      <w:r w:rsidRPr="00E84051">
        <w:rPr>
          <w:rFonts w:eastAsia="Times New Roman" w:cs="Times New Roman"/>
          <w:spacing w:val="-12"/>
          <w:sz w:val="28"/>
          <w:szCs w:val="28"/>
          <w:lang w:eastAsia="he-IL" w:bidi="he-IL"/>
        </w:rPr>
        <w:t xml:space="preserve"> </w:t>
      </w:r>
      <w:r w:rsidRPr="00E84051">
        <w:rPr>
          <w:rFonts w:cs="Times New Roman"/>
          <w:spacing w:val="-12"/>
          <w:sz w:val="28"/>
          <w:szCs w:val="28"/>
        </w:rPr>
        <w:t>Universitatea Națională de Arte „George Enescu” din Iași</w:t>
      </w:r>
      <w:r w:rsidRPr="00E84051">
        <w:rPr>
          <w:rFonts w:eastAsia="Times New Roman" w:cs="Times New Roman"/>
          <w:spacing w:val="-12"/>
          <w:sz w:val="28"/>
          <w:szCs w:val="28"/>
          <w:lang w:eastAsia="he-IL" w:bidi="he-IL"/>
        </w:rPr>
        <w:t xml:space="preserve"> și </w:t>
      </w:r>
      <w:proofErr w:type="spellStart"/>
      <w:r w:rsidRPr="00E84051">
        <w:rPr>
          <w:rFonts w:eastAsia="Times New Roman" w:cs="Times New Roman"/>
          <w:spacing w:val="-12"/>
          <w:sz w:val="28"/>
          <w:szCs w:val="28"/>
          <w:lang w:eastAsia="he-IL" w:bidi="he-IL"/>
        </w:rPr>
        <w:t>Asociaţia</w:t>
      </w:r>
      <w:proofErr w:type="spellEnd"/>
      <w:r w:rsidRPr="00E84051">
        <w:rPr>
          <w:rFonts w:eastAsia="Times New Roman" w:cs="Times New Roman"/>
          <w:spacing w:val="-12"/>
          <w:sz w:val="28"/>
          <w:szCs w:val="28"/>
          <w:lang w:eastAsia="he-IL" w:bidi="he-IL"/>
        </w:rPr>
        <w:t xml:space="preserve"> pentru Muzică, Artă </w:t>
      </w:r>
      <w:proofErr w:type="spellStart"/>
      <w:r w:rsidRPr="00E84051">
        <w:rPr>
          <w:rFonts w:eastAsia="Times New Roman" w:cs="Times New Roman"/>
          <w:spacing w:val="-12"/>
          <w:sz w:val="28"/>
          <w:szCs w:val="28"/>
          <w:lang w:eastAsia="he-IL" w:bidi="he-IL"/>
        </w:rPr>
        <w:t>şi</w:t>
      </w:r>
      <w:proofErr w:type="spellEnd"/>
      <w:r w:rsidRPr="00E84051">
        <w:rPr>
          <w:rFonts w:eastAsia="Times New Roman" w:cs="Times New Roman"/>
          <w:spacing w:val="-12"/>
          <w:sz w:val="28"/>
          <w:szCs w:val="28"/>
          <w:lang w:eastAsia="he-IL" w:bidi="he-IL"/>
        </w:rPr>
        <w:t xml:space="preserve"> Cultură;</w:t>
      </w:r>
    </w:p>
    <w:p w:rsidR="00E84051" w:rsidRPr="00E84051" w:rsidRDefault="00E84051" w:rsidP="00E84051">
      <w:pPr>
        <w:shd w:val="clear" w:color="auto" w:fill="FFFFFF"/>
        <w:spacing w:after="0" w:line="240" w:lineRule="auto"/>
        <w:jc w:val="both"/>
        <w:rPr>
          <w:rFonts w:eastAsia="Times New Roman" w:cs="Times New Roman"/>
          <w:sz w:val="28"/>
          <w:szCs w:val="28"/>
          <w:lang w:eastAsia="he-IL" w:bidi="he-IL"/>
        </w:rPr>
      </w:pPr>
      <w:r w:rsidRPr="00E84051">
        <w:rPr>
          <w:rFonts w:eastAsia="Times New Roman" w:cs="Times New Roman"/>
          <w:b/>
          <w:sz w:val="28"/>
          <w:szCs w:val="28"/>
          <w:lang w:eastAsia="he-IL" w:bidi="he-IL"/>
        </w:rPr>
        <w:t>Parteneri instituționali:</w:t>
      </w:r>
      <w:r w:rsidRPr="00E84051">
        <w:rPr>
          <w:rFonts w:eastAsia="Times New Roman" w:cs="Times New Roman"/>
          <w:sz w:val="28"/>
          <w:szCs w:val="28"/>
          <w:lang w:eastAsia="he-IL" w:bidi="he-IL"/>
        </w:rPr>
        <w:t xml:space="preserve"> </w:t>
      </w:r>
      <w:proofErr w:type="spellStart"/>
      <w:r w:rsidRPr="00E84051">
        <w:rPr>
          <w:rFonts w:eastAsia="Times New Roman" w:cs="Times New Roman"/>
          <w:color w:val="ED7D31"/>
          <w:sz w:val="28"/>
          <w:szCs w:val="28"/>
          <w:lang w:eastAsia="he-IL" w:bidi="he-IL"/>
        </w:rPr>
        <w:t>cre</w:t>
      </w:r>
      <w:r w:rsidRPr="00E84051">
        <w:rPr>
          <w:rFonts w:eastAsia="Times New Roman" w:cs="Times New Roman"/>
          <w:color w:val="FF0000"/>
          <w:sz w:val="28"/>
          <w:szCs w:val="28"/>
          <w:lang w:eastAsia="he-IL" w:bidi="he-IL"/>
        </w:rPr>
        <w:t>art</w:t>
      </w:r>
      <w:proofErr w:type="spellEnd"/>
      <w:r w:rsidRPr="00E84051">
        <w:rPr>
          <w:rFonts w:eastAsia="Times New Roman" w:cs="Times New Roman"/>
          <w:sz w:val="28"/>
          <w:szCs w:val="28"/>
          <w:lang w:eastAsia="he-IL" w:bidi="he-IL"/>
        </w:rPr>
        <w:t xml:space="preserve"> –</w:t>
      </w:r>
      <w:r w:rsidRPr="00E84051">
        <w:rPr>
          <w:rFonts w:cs="Times New Roman"/>
          <w:sz w:val="28"/>
          <w:szCs w:val="28"/>
        </w:rPr>
        <w:t xml:space="preserve"> Centrul de Creație, Artă și Tradiție al Municipiului București,</w:t>
      </w:r>
      <w:r w:rsidRPr="00E84051">
        <w:rPr>
          <w:rFonts w:eastAsia="Times New Roman" w:cs="Times New Roman"/>
          <w:sz w:val="28"/>
          <w:szCs w:val="28"/>
          <w:lang w:eastAsia="he-IL" w:bidi="he-IL"/>
        </w:rPr>
        <w:t xml:space="preserve"> Societatea Română de Radiodifuziune și Orchestrele și Corurile Radio România, </w:t>
      </w:r>
      <w:proofErr w:type="spellStart"/>
      <w:r w:rsidRPr="00E84051">
        <w:rPr>
          <w:rFonts w:cs="Times New Roman"/>
          <w:sz w:val="28"/>
          <w:szCs w:val="28"/>
        </w:rPr>
        <w:t>Théâtre</w:t>
      </w:r>
      <w:proofErr w:type="spellEnd"/>
      <w:r w:rsidRPr="00E84051">
        <w:rPr>
          <w:rFonts w:cs="Times New Roman"/>
          <w:sz w:val="28"/>
          <w:szCs w:val="28"/>
        </w:rPr>
        <w:t xml:space="preserve"> du Capitole din Toulouse, Muzeul Național „George Enescu”, Muzeul Național Cotroceni și</w:t>
      </w:r>
      <w:r w:rsidRPr="00E84051">
        <w:rPr>
          <w:rFonts w:cs="Times New Roman"/>
          <w:sz w:val="28"/>
          <w:szCs w:val="28"/>
        </w:rPr>
        <w:t xml:space="preserve"> Muzeul Național al Satului „Dimitrie Gusti” din București</w:t>
      </w:r>
      <w:r w:rsidRPr="00E84051">
        <w:rPr>
          <w:rFonts w:cs="Times New Roman"/>
          <w:sz w:val="28"/>
          <w:szCs w:val="28"/>
        </w:rPr>
        <w:t xml:space="preserve"> </w:t>
      </w:r>
    </w:p>
    <w:p w:rsidR="00E84051" w:rsidRPr="00E84051" w:rsidRDefault="00E84051" w:rsidP="00E84051">
      <w:pPr>
        <w:shd w:val="clear" w:color="auto" w:fill="FFFFFF"/>
        <w:spacing w:after="0" w:line="240" w:lineRule="auto"/>
        <w:jc w:val="both"/>
        <w:rPr>
          <w:rFonts w:eastAsia="Times New Roman" w:cs="Times New Roman"/>
          <w:sz w:val="28"/>
          <w:szCs w:val="28"/>
          <w:lang w:eastAsia="he-IL" w:bidi="he-IL"/>
        </w:rPr>
      </w:pPr>
      <w:r w:rsidRPr="00E84051">
        <w:rPr>
          <w:rFonts w:eastAsia="Times New Roman" w:cs="Times New Roman"/>
          <w:b/>
          <w:bCs/>
          <w:spacing w:val="-8"/>
          <w:sz w:val="28"/>
          <w:szCs w:val="28"/>
          <w:lang w:eastAsia="he-IL" w:bidi="he-IL"/>
        </w:rPr>
        <w:t>Parteneri:</w:t>
      </w:r>
      <w:r w:rsidRPr="00E84051">
        <w:rPr>
          <w:rFonts w:cs="Times New Roman"/>
          <w:sz w:val="28"/>
          <w:szCs w:val="28"/>
        </w:rPr>
        <w:t xml:space="preserve"> Kaufland România, Unirea Shopping Center, Floria.ro, Wagner Arte Frumoase și Povești, </w:t>
      </w:r>
      <w:r w:rsidRPr="00E84051">
        <w:rPr>
          <w:rFonts w:cs="Times New Roman"/>
          <w:spacing w:val="-6"/>
          <w:sz w:val="28"/>
          <w:szCs w:val="28"/>
        </w:rPr>
        <w:t xml:space="preserve">Domeniile Sâmburești și </w:t>
      </w:r>
      <w:proofErr w:type="spellStart"/>
      <w:r w:rsidRPr="00E84051">
        <w:rPr>
          <w:rFonts w:cs="Times New Roman"/>
          <w:spacing w:val="-6"/>
          <w:sz w:val="28"/>
          <w:szCs w:val="28"/>
        </w:rPr>
        <w:t>Acqua</w:t>
      </w:r>
      <w:proofErr w:type="spellEnd"/>
      <w:r w:rsidRPr="00E84051">
        <w:rPr>
          <w:rFonts w:cs="Times New Roman"/>
          <w:spacing w:val="-6"/>
          <w:sz w:val="28"/>
          <w:szCs w:val="28"/>
        </w:rPr>
        <w:t xml:space="preserve"> Carpatica, Aurel </w:t>
      </w:r>
      <w:proofErr w:type="spellStart"/>
      <w:r w:rsidRPr="00E84051">
        <w:rPr>
          <w:rFonts w:cs="Times New Roman"/>
          <w:spacing w:val="-6"/>
          <w:sz w:val="28"/>
          <w:szCs w:val="28"/>
        </w:rPr>
        <w:t>Vîrlan</w:t>
      </w:r>
      <w:proofErr w:type="spellEnd"/>
      <w:r w:rsidRPr="00E84051">
        <w:rPr>
          <w:rFonts w:cs="Times New Roman"/>
          <w:spacing w:val="-6"/>
          <w:sz w:val="28"/>
          <w:szCs w:val="28"/>
        </w:rPr>
        <w:t xml:space="preserve"> </w:t>
      </w:r>
      <w:proofErr w:type="spellStart"/>
      <w:r w:rsidRPr="00E84051">
        <w:rPr>
          <w:rFonts w:cs="Times New Roman"/>
          <w:spacing w:val="-6"/>
          <w:sz w:val="28"/>
          <w:szCs w:val="28"/>
        </w:rPr>
        <w:t>Photography</w:t>
      </w:r>
      <w:proofErr w:type="spellEnd"/>
      <w:r w:rsidRPr="00E84051">
        <w:rPr>
          <w:rFonts w:cs="Times New Roman"/>
          <w:spacing w:val="-6"/>
          <w:sz w:val="28"/>
          <w:szCs w:val="28"/>
        </w:rPr>
        <w:t xml:space="preserve">, </w:t>
      </w:r>
      <w:proofErr w:type="spellStart"/>
      <w:r w:rsidRPr="00E84051">
        <w:rPr>
          <w:rFonts w:cs="Times New Roman"/>
          <w:spacing w:val="-6"/>
          <w:sz w:val="28"/>
          <w:szCs w:val="28"/>
        </w:rPr>
        <w:t>Theateragentur</w:t>
      </w:r>
      <w:proofErr w:type="spellEnd"/>
      <w:r w:rsidRPr="00E84051">
        <w:rPr>
          <w:rFonts w:cs="Times New Roman"/>
          <w:spacing w:val="-6"/>
          <w:sz w:val="28"/>
          <w:szCs w:val="28"/>
        </w:rPr>
        <w:t xml:space="preserve"> „Luisa Petrov”, </w:t>
      </w:r>
      <w:proofErr w:type="spellStart"/>
      <w:r w:rsidRPr="00E84051">
        <w:rPr>
          <w:rFonts w:cs="Times New Roman"/>
          <w:spacing w:val="-6"/>
          <w:sz w:val="28"/>
          <w:szCs w:val="28"/>
        </w:rPr>
        <w:t>Grand</w:t>
      </w:r>
      <w:proofErr w:type="spellEnd"/>
      <w:r w:rsidRPr="00E84051">
        <w:rPr>
          <w:rFonts w:cs="Times New Roman"/>
          <w:spacing w:val="-6"/>
          <w:sz w:val="28"/>
          <w:szCs w:val="28"/>
        </w:rPr>
        <w:t xml:space="preserve"> Hotel Continental, Valentina Bălașa </w:t>
      </w:r>
      <w:proofErr w:type="spellStart"/>
      <w:r w:rsidRPr="00E84051">
        <w:rPr>
          <w:rFonts w:cs="Times New Roman"/>
          <w:spacing w:val="-6"/>
          <w:sz w:val="28"/>
          <w:szCs w:val="28"/>
        </w:rPr>
        <w:t>Ario</w:t>
      </w:r>
      <w:proofErr w:type="spellEnd"/>
      <w:r w:rsidRPr="00E84051">
        <w:rPr>
          <w:rFonts w:cs="Times New Roman"/>
          <w:spacing w:val="-6"/>
          <w:sz w:val="28"/>
          <w:szCs w:val="28"/>
        </w:rPr>
        <w:t xml:space="preserve">, </w:t>
      </w:r>
      <w:proofErr w:type="spellStart"/>
      <w:r w:rsidRPr="00E84051">
        <w:rPr>
          <w:rFonts w:cs="Times New Roman"/>
          <w:spacing w:val="-6"/>
          <w:sz w:val="28"/>
          <w:szCs w:val="28"/>
        </w:rPr>
        <w:t>Kitarodia</w:t>
      </w:r>
      <w:proofErr w:type="spellEnd"/>
      <w:r w:rsidRPr="00E84051">
        <w:rPr>
          <w:rFonts w:cs="Times New Roman"/>
          <w:spacing w:val="-6"/>
          <w:sz w:val="28"/>
          <w:szCs w:val="28"/>
        </w:rPr>
        <w:t xml:space="preserve"> și </w:t>
      </w:r>
      <w:proofErr w:type="spellStart"/>
      <w:r w:rsidRPr="00E84051">
        <w:rPr>
          <w:rFonts w:cs="Times New Roman"/>
          <w:spacing w:val="-6"/>
          <w:sz w:val="28"/>
          <w:szCs w:val="28"/>
        </w:rPr>
        <w:t>Mercure</w:t>
      </w:r>
      <w:proofErr w:type="spellEnd"/>
    </w:p>
    <w:p w:rsidR="00E84051" w:rsidRPr="00E84051" w:rsidRDefault="00E84051" w:rsidP="00E84051">
      <w:pPr>
        <w:spacing w:after="0" w:line="240" w:lineRule="auto"/>
        <w:jc w:val="both"/>
        <w:rPr>
          <w:rFonts w:cs="Times New Roman"/>
          <w:sz w:val="28"/>
          <w:szCs w:val="28"/>
        </w:rPr>
      </w:pPr>
      <w:r w:rsidRPr="00E84051">
        <w:rPr>
          <w:rFonts w:eastAsia="Times New Roman" w:cs="Times New Roman"/>
          <w:b/>
          <w:bCs/>
          <w:sz w:val="28"/>
          <w:szCs w:val="28"/>
          <w:lang w:eastAsia="he-IL" w:bidi="he-IL"/>
        </w:rPr>
        <w:t xml:space="preserve">Parteneri media: </w:t>
      </w:r>
      <w:r w:rsidRPr="00E84051">
        <w:rPr>
          <w:rFonts w:cs="Times New Roman"/>
          <w:sz w:val="28"/>
          <w:szCs w:val="28"/>
        </w:rPr>
        <w:t xml:space="preserve">Radio România Cultural, Radio România Muzical, Radio </w:t>
      </w:r>
      <w:proofErr w:type="spellStart"/>
      <w:r w:rsidRPr="00E84051">
        <w:rPr>
          <w:rFonts w:cs="Times New Roman"/>
          <w:sz w:val="28"/>
          <w:szCs w:val="28"/>
        </w:rPr>
        <w:t>Trinitas</w:t>
      </w:r>
      <w:proofErr w:type="spellEnd"/>
      <w:r w:rsidRPr="00E84051">
        <w:rPr>
          <w:rFonts w:cs="Times New Roman"/>
          <w:sz w:val="28"/>
          <w:szCs w:val="28"/>
        </w:rPr>
        <w:t xml:space="preserve">, Blitz Tv, Revista Tango – Marea Dragoste, The </w:t>
      </w:r>
      <w:proofErr w:type="spellStart"/>
      <w:r w:rsidRPr="00E84051">
        <w:rPr>
          <w:rFonts w:cs="Times New Roman"/>
          <w:sz w:val="28"/>
          <w:szCs w:val="28"/>
        </w:rPr>
        <w:t>Art</w:t>
      </w:r>
      <w:proofErr w:type="spellEnd"/>
      <w:r w:rsidRPr="00E84051">
        <w:rPr>
          <w:rFonts w:cs="Times New Roman"/>
          <w:sz w:val="28"/>
          <w:szCs w:val="28"/>
        </w:rPr>
        <w:t xml:space="preserve"> of Living, Ziarul Metropolis, Senso Tv, Tonica, Liternet.ro, B365, Ceașca de Cultură, Calendar Evenimente, Agenția de Carte, </w:t>
      </w:r>
      <w:proofErr w:type="spellStart"/>
      <w:r w:rsidRPr="00E84051">
        <w:rPr>
          <w:rFonts w:cs="Times New Roman"/>
          <w:sz w:val="28"/>
          <w:szCs w:val="28"/>
        </w:rPr>
        <w:t>ArtOut</w:t>
      </w:r>
      <w:proofErr w:type="spellEnd"/>
      <w:r w:rsidRPr="00E84051">
        <w:rPr>
          <w:rFonts w:cs="Times New Roman"/>
          <w:sz w:val="28"/>
          <w:szCs w:val="28"/>
        </w:rPr>
        <w:t xml:space="preserve">, </w:t>
      </w:r>
      <w:proofErr w:type="spellStart"/>
      <w:r w:rsidRPr="00E84051">
        <w:rPr>
          <w:rFonts w:cs="Times New Roman"/>
          <w:sz w:val="28"/>
          <w:szCs w:val="28"/>
        </w:rPr>
        <w:t>ArtLine</w:t>
      </w:r>
      <w:proofErr w:type="spellEnd"/>
      <w:r w:rsidRPr="00E84051">
        <w:rPr>
          <w:rFonts w:cs="Times New Roman"/>
          <w:sz w:val="28"/>
          <w:szCs w:val="28"/>
        </w:rPr>
        <w:t xml:space="preserve">, PR </w:t>
      </w:r>
      <w:proofErr w:type="spellStart"/>
      <w:r w:rsidRPr="00E84051">
        <w:rPr>
          <w:rFonts w:cs="Times New Roman"/>
          <w:sz w:val="28"/>
          <w:szCs w:val="28"/>
        </w:rPr>
        <w:t>Wave</w:t>
      </w:r>
      <w:proofErr w:type="spellEnd"/>
      <w:r w:rsidRPr="00E84051">
        <w:rPr>
          <w:rFonts w:cs="Times New Roman"/>
          <w:sz w:val="28"/>
          <w:szCs w:val="28"/>
        </w:rPr>
        <w:t xml:space="preserve">, 4Arte.ro, Orașul Meu, În Oraș, </w:t>
      </w:r>
      <w:proofErr w:type="spellStart"/>
      <w:r w:rsidRPr="00E84051">
        <w:rPr>
          <w:rFonts w:cs="Times New Roman"/>
          <w:sz w:val="28"/>
          <w:szCs w:val="28"/>
        </w:rPr>
        <w:t>Bucharest</w:t>
      </w:r>
      <w:proofErr w:type="spellEnd"/>
      <w:r w:rsidRPr="00E84051">
        <w:rPr>
          <w:rFonts w:cs="Times New Roman"/>
          <w:sz w:val="28"/>
          <w:szCs w:val="28"/>
        </w:rPr>
        <w:t xml:space="preserve"> Cultural </w:t>
      </w:r>
      <w:proofErr w:type="spellStart"/>
      <w:r w:rsidRPr="00E84051">
        <w:rPr>
          <w:rFonts w:cs="Times New Roman"/>
          <w:sz w:val="28"/>
          <w:szCs w:val="28"/>
        </w:rPr>
        <w:t>Events</w:t>
      </w:r>
      <w:proofErr w:type="spellEnd"/>
      <w:r w:rsidRPr="00E84051">
        <w:rPr>
          <w:rFonts w:cs="Times New Roman"/>
          <w:sz w:val="28"/>
          <w:szCs w:val="28"/>
        </w:rPr>
        <w:t xml:space="preserve">, Bună Dimineața București, </w:t>
      </w:r>
      <w:proofErr w:type="spellStart"/>
      <w:r w:rsidRPr="00E84051">
        <w:rPr>
          <w:rFonts w:cs="Times New Roman"/>
          <w:sz w:val="28"/>
          <w:szCs w:val="28"/>
        </w:rPr>
        <w:t>Catchy</w:t>
      </w:r>
      <w:proofErr w:type="spellEnd"/>
      <w:r w:rsidRPr="00E84051">
        <w:rPr>
          <w:rFonts w:cs="Times New Roman"/>
          <w:sz w:val="28"/>
          <w:szCs w:val="28"/>
        </w:rPr>
        <w:t xml:space="preserve">, Autentici.ro, Gazeta de Știri, Online Gallery, Jurnal de București, societatesicultura.ro, Business </w:t>
      </w:r>
      <w:proofErr w:type="spellStart"/>
      <w:r w:rsidRPr="00E84051">
        <w:rPr>
          <w:rFonts w:cs="Times New Roman"/>
          <w:sz w:val="28"/>
          <w:szCs w:val="28"/>
        </w:rPr>
        <w:t>Woman</w:t>
      </w:r>
      <w:proofErr w:type="spellEnd"/>
      <w:r w:rsidRPr="00E84051">
        <w:rPr>
          <w:rFonts w:cs="Times New Roman"/>
          <w:sz w:val="28"/>
          <w:szCs w:val="28"/>
        </w:rPr>
        <w:t xml:space="preserve">, </w:t>
      </w:r>
      <w:proofErr w:type="spellStart"/>
      <w:r w:rsidRPr="00E84051">
        <w:rPr>
          <w:rFonts w:cs="Times New Roman"/>
          <w:sz w:val="28"/>
          <w:szCs w:val="28"/>
        </w:rPr>
        <w:t>RoEvents</w:t>
      </w:r>
      <w:proofErr w:type="spellEnd"/>
      <w:r w:rsidRPr="00E84051">
        <w:rPr>
          <w:rFonts w:cs="Times New Roman"/>
          <w:sz w:val="28"/>
          <w:szCs w:val="28"/>
        </w:rPr>
        <w:t xml:space="preserve">, Enciclopedia Muzicală, Societatea Muzicală, România Pozitivă, Bună Ziua Iași, </w:t>
      </w:r>
      <w:proofErr w:type="spellStart"/>
      <w:r w:rsidRPr="00E84051">
        <w:rPr>
          <w:rFonts w:cs="Times New Roman"/>
          <w:sz w:val="28"/>
          <w:szCs w:val="28"/>
        </w:rPr>
        <w:t>IQads</w:t>
      </w:r>
      <w:proofErr w:type="spellEnd"/>
      <w:r w:rsidRPr="00E84051">
        <w:rPr>
          <w:rFonts w:cs="Times New Roman"/>
          <w:sz w:val="28"/>
          <w:szCs w:val="28"/>
        </w:rPr>
        <w:t xml:space="preserve"> </w:t>
      </w:r>
      <w:proofErr w:type="spellStart"/>
      <w:r w:rsidRPr="00E84051">
        <w:rPr>
          <w:rFonts w:cs="Times New Roman"/>
          <w:sz w:val="28"/>
          <w:szCs w:val="28"/>
        </w:rPr>
        <w:t>şi</w:t>
      </w:r>
      <w:proofErr w:type="spellEnd"/>
      <w:r w:rsidRPr="00E84051">
        <w:rPr>
          <w:rFonts w:cs="Times New Roman"/>
          <w:sz w:val="28"/>
          <w:szCs w:val="28"/>
        </w:rPr>
        <w:t xml:space="preserve"> Revista Muzicală</w:t>
      </w:r>
    </w:p>
    <w:p w:rsidR="00E84051" w:rsidRPr="00E84051" w:rsidRDefault="00E84051">
      <w:pPr>
        <w:spacing w:line="276" w:lineRule="auto"/>
        <w:ind w:firstLine="567"/>
        <w:jc w:val="both"/>
        <w:rPr>
          <w:sz w:val="28"/>
          <w:szCs w:val="28"/>
        </w:rPr>
      </w:pPr>
    </w:p>
    <w:sectPr w:rsidR="00E84051" w:rsidRPr="00E84051" w:rsidSect="00485299">
      <w:headerReference w:type="default" r:id="rId6"/>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CAB" w:rsidRDefault="005C0CAB" w:rsidP="00485299">
      <w:pPr>
        <w:spacing w:after="0" w:line="240" w:lineRule="auto"/>
      </w:pPr>
      <w:r>
        <w:separator/>
      </w:r>
    </w:p>
  </w:endnote>
  <w:endnote w:type="continuationSeparator" w:id="0">
    <w:p w:rsidR="005C0CAB" w:rsidRDefault="005C0CAB" w:rsidP="0048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ileron-Ligh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CAB" w:rsidRDefault="005C0CAB" w:rsidP="00485299">
      <w:pPr>
        <w:spacing w:after="0" w:line="240" w:lineRule="auto"/>
      </w:pPr>
      <w:r>
        <w:separator/>
      </w:r>
    </w:p>
  </w:footnote>
  <w:footnote w:type="continuationSeparator" w:id="0">
    <w:p w:rsidR="005C0CAB" w:rsidRDefault="005C0CAB" w:rsidP="00485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5299" w:rsidRDefault="00485299">
    <w:pPr>
      <w:pStyle w:val="Header"/>
    </w:pPr>
    <w:r>
      <w:rPr>
        <w:noProof/>
        <w:lang w:val="it-IT" w:eastAsia="it-IT"/>
      </w:rPr>
      <w:drawing>
        <wp:inline distT="0" distB="0" distL="0" distR="0" wp14:anchorId="0FFD20B1" wp14:editId="7CDBD654">
          <wp:extent cx="5760720" cy="1481596"/>
          <wp:effectExtent l="0" t="0" r="0" b="4445"/>
          <wp:docPr id="4" name="Picture 4" descr="template-antet_20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mplate-antet_2015-02"/>
                  <pic:cNvPicPr>
                    <a:picLocks noChangeAspect="1" noChangeArrowheads="1"/>
                  </pic:cNvPicPr>
                </pic:nvPicPr>
                <pic:blipFill rotWithShape="1">
                  <a:blip r:embed="rId1">
                    <a:extLst>
                      <a:ext uri="{28A0092B-C50C-407E-A947-70E740481C1C}">
                        <a14:useLocalDpi xmlns:a14="http://schemas.microsoft.com/office/drawing/2010/main" val="0"/>
                      </a:ext>
                    </a:extLst>
                  </a:blip>
                  <a:srcRect l="12568" t="19557" r="8049"/>
                  <a:stretch/>
                </pic:blipFill>
                <pic:spPr bwMode="auto">
                  <a:xfrm>
                    <a:off x="0" y="0"/>
                    <a:ext cx="5760720" cy="148159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F60"/>
    <w:rsid w:val="00124DB3"/>
    <w:rsid w:val="001E165E"/>
    <w:rsid w:val="00395D9A"/>
    <w:rsid w:val="00485299"/>
    <w:rsid w:val="00577DC3"/>
    <w:rsid w:val="005A6427"/>
    <w:rsid w:val="005C0CAB"/>
    <w:rsid w:val="005E1CA8"/>
    <w:rsid w:val="005F574C"/>
    <w:rsid w:val="00646D5A"/>
    <w:rsid w:val="00663F60"/>
    <w:rsid w:val="007925D3"/>
    <w:rsid w:val="00816F41"/>
    <w:rsid w:val="00833D9A"/>
    <w:rsid w:val="00867AB9"/>
    <w:rsid w:val="008B237A"/>
    <w:rsid w:val="00905C64"/>
    <w:rsid w:val="00922782"/>
    <w:rsid w:val="009C71EA"/>
    <w:rsid w:val="00A82269"/>
    <w:rsid w:val="00AB5AB4"/>
    <w:rsid w:val="00B318E5"/>
    <w:rsid w:val="00C04DF6"/>
    <w:rsid w:val="00D30C30"/>
    <w:rsid w:val="00DA75FA"/>
    <w:rsid w:val="00E237B9"/>
    <w:rsid w:val="00E84051"/>
    <w:rsid w:val="00EC720E"/>
    <w:rsid w:val="00F310FE"/>
    <w:rsid w:val="00FF501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256F5D5-9477-4433-B079-5C1B413F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25D3"/>
    <w:rPr>
      <w:color w:val="0563C1" w:themeColor="hyperlink"/>
      <w:u w:val="single"/>
    </w:rPr>
  </w:style>
  <w:style w:type="paragraph" w:styleId="Header">
    <w:name w:val="header"/>
    <w:basedOn w:val="Normal"/>
    <w:link w:val="HeaderChar"/>
    <w:uiPriority w:val="99"/>
    <w:unhideWhenUsed/>
    <w:rsid w:val="00485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485299"/>
  </w:style>
  <w:style w:type="paragraph" w:styleId="Footer">
    <w:name w:val="footer"/>
    <w:basedOn w:val="Normal"/>
    <w:link w:val="FooterChar"/>
    <w:uiPriority w:val="99"/>
    <w:unhideWhenUsed/>
    <w:rsid w:val="00485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485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6455672">
      <w:bodyDiv w:val="1"/>
      <w:marLeft w:val="0"/>
      <w:marRight w:val="0"/>
      <w:marTop w:val="0"/>
      <w:marBottom w:val="0"/>
      <w:divBdr>
        <w:top w:val="none" w:sz="0" w:space="0" w:color="auto"/>
        <w:left w:val="none" w:sz="0" w:space="0" w:color="auto"/>
        <w:bottom w:val="none" w:sz="0" w:space="0" w:color="auto"/>
        <w:right w:val="none" w:sz="0" w:space="0" w:color="auto"/>
      </w:divBdr>
      <w:divsChild>
        <w:div w:id="155263757">
          <w:marLeft w:val="0"/>
          <w:marRight w:val="0"/>
          <w:marTop w:val="0"/>
          <w:marBottom w:val="0"/>
          <w:divBdr>
            <w:top w:val="none" w:sz="0" w:space="0" w:color="auto"/>
            <w:left w:val="none" w:sz="0" w:space="0" w:color="auto"/>
            <w:bottom w:val="none" w:sz="0" w:space="0" w:color="auto"/>
            <w:right w:val="none" w:sz="0" w:space="0" w:color="auto"/>
          </w:divBdr>
        </w:div>
        <w:div w:id="965545632">
          <w:marLeft w:val="0"/>
          <w:marRight w:val="0"/>
          <w:marTop w:val="0"/>
          <w:marBottom w:val="0"/>
          <w:divBdr>
            <w:top w:val="none" w:sz="0" w:space="0" w:color="auto"/>
            <w:left w:val="none" w:sz="0" w:space="0" w:color="auto"/>
            <w:bottom w:val="none" w:sz="0" w:space="0" w:color="auto"/>
            <w:right w:val="none" w:sz="0" w:space="0" w:color="auto"/>
          </w:divBdr>
        </w:div>
        <w:div w:id="572736808">
          <w:marLeft w:val="0"/>
          <w:marRight w:val="0"/>
          <w:marTop w:val="0"/>
          <w:marBottom w:val="0"/>
          <w:divBdr>
            <w:top w:val="none" w:sz="0" w:space="0" w:color="auto"/>
            <w:left w:val="none" w:sz="0" w:space="0" w:color="auto"/>
            <w:bottom w:val="none" w:sz="0" w:space="0" w:color="auto"/>
            <w:right w:val="none" w:sz="0" w:space="0" w:color="auto"/>
          </w:divBdr>
        </w:div>
      </w:divsChild>
    </w:div>
    <w:div w:id="1032609953">
      <w:bodyDiv w:val="1"/>
      <w:marLeft w:val="0"/>
      <w:marRight w:val="0"/>
      <w:marTop w:val="0"/>
      <w:marBottom w:val="0"/>
      <w:divBdr>
        <w:top w:val="none" w:sz="0" w:space="0" w:color="auto"/>
        <w:left w:val="none" w:sz="0" w:space="0" w:color="auto"/>
        <w:bottom w:val="none" w:sz="0" w:space="0" w:color="auto"/>
        <w:right w:val="none" w:sz="0" w:space="0" w:color="auto"/>
      </w:divBdr>
      <w:divsChild>
        <w:div w:id="1761025932">
          <w:marLeft w:val="0"/>
          <w:marRight w:val="0"/>
          <w:marTop w:val="0"/>
          <w:marBottom w:val="0"/>
          <w:divBdr>
            <w:top w:val="none" w:sz="0" w:space="0" w:color="auto"/>
            <w:left w:val="none" w:sz="0" w:space="0" w:color="auto"/>
            <w:bottom w:val="none" w:sz="0" w:space="0" w:color="auto"/>
            <w:right w:val="none" w:sz="0" w:space="0" w:color="auto"/>
          </w:divBdr>
        </w:div>
        <w:div w:id="1159417469">
          <w:marLeft w:val="0"/>
          <w:marRight w:val="0"/>
          <w:marTop w:val="0"/>
          <w:marBottom w:val="0"/>
          <w:divBdr>
            <w:top w:val="none" w:sz="0" w:space="0" w:color="auto"/>
            <w:left w:val="none" w:sz="0" w:space="0" w:color="auto"/>
            <w:bottom w:val="none" w:sz="0" w:space="0" w:color="auto"/>
            <w:right w:val="none" w:sz="0" w:space="0" w:color="auto"/>
          </w:divBdr>
        </w:div>
        <w:div w:id="917128337">
          <w:marLeft w:val="0"/>
          <w:marRight w:val="0"/>
          <w:marTop w:val="0"/>
          <w:marBottom w:val="0"/>
          <w:divBdr>
            <w:top w:val="none" w:sz="0" w:space="0" w:color="auto"/>
            <w:left w:val="none" w:sz="0" w:space="0" w:color="auto"/>
            <w:bottom w:val="none" w:sz="0" w:space="0" w:color="auto"/>
            <w:right w:val="none" w:sz="0" w:space="0" w:color="auto"/>
          </w:divBdr>
        </w:div>
        <w:div w:id="1484927902">
          <w:marLeft w:val="0"/>
          <w:marRight w:val="0"/>
          <w:marTop w:val="0"/>
          <w:marBottom w:val="0"/>
          <w:divBdr>
            <w:top w:val="none" w:sz="0" w:space="0" w:color="auto"/>
            <w:left w:val="none" w:sz="0" w:space="0" w:color="auto"/>
            <w:bottom w:val="none" w:sz="0" w:space="0" w:color="auto"/>
            <w:right w:val="none" w:sz="0" w:space="0" w:color="auto"/>
          </w:divBdr>
          <w:divsChild>
            <w:div w:id="25271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81667">
      <w:bodyDiv w:val="1"/>
      <w:marLeft w:val="0"/>
      <w:marRight w:val="0"/>
      <w:marTop w:val="0"/>
      <w:marBottom w:val="0"/>
      <w:divBdr>
        <w:top w:val="none" w:sz="0" w:space="0" w:color="auto"/>
        <w:left w:val="none" w:sz="0" w:space="0" w:color="auto"/>
        <w:bottom w:val="none" w:sz="0" w:space="0" w:color="auto"/>
        <w:right w:val="none" w:sz="0" w:space="0" w:color="auto"/>
      </w:divBdr>
    </w:div>
    <w:div w:id="1543521367">
      <w:bodyDiv w:val="1"/>
      <w:marLeft w:val="0"/>
      <w:marRight w:val="0"/>
      <w:marTop w:val="0"/>
      <w:marBottom w:val="0"/>
      <w:divBdr>
        <w:top w:val="none" w:sz="0" w:space="0" w:color="auto"/>
        <w:left w:val="none" w:sz="0" w:space="0" w:color="auto"/>
        <w:bottom w:val="none" w:sz="0" w:space="0" w:color="auto"/>
        <w:right w:val="none" w:sz="0" w:space="0" w:color="auto"/>
      </w:divBdr>
      <w:divsChild>
        <w:div w:id="1927574793">
          <w:marLeft w:val="0"/>
          <w:marRight w:val="0"/>
          <w:marTop w:val="0"/>
          <w:marBottom w:val="0"/>
          <w:divBdr>
            <w:top w:val="none" w:sz="0" w:space="0" w:color="auto"/>
            <w:left w:val="none" w:sz="0" w:space="0" w:color="auto"/>
            <w:bottom w:val="none" w:sz="0" w:space="0" w:color="auto"/>
            <w:right w:val="none" w:sz="0" w:space="0" w:color="auto"/>
          </w:divBdr>
        </w:div>
        <w:div w:id="46465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Gheorghita</dc:creator>
  <cp:keywords/>
  <dc:description/>
  <cp:lastModifiedBy>Istituto Romeno</cp:lastModifiedBy>
  <cp:revision>3</cp:revision>
  <dcterms:created xsi:type="dcterms:W3CDTF">2016-09-21T10:19:00Z</dcterms:created>
  <dcterms:modified xsi:type="dcterms:W3CDTF">2016-09-21T10:26:00Z</dcterms:modified>
</cp:coreProperties>
</file>