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7BD18D83" w14:textId="242AECC3" w:rsidR="003507C4" w:rsidRDefault="00C33191">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CONCERTUL</w:t>
      </w:r>
      <w:r w:rsidR="00723649">
        <w:rPr>
          <w:rFonts w:ascii="Times New Roman" w:hAnsi="Times New Roman"/>
          <w:b/>
          <w:bCs/>
          <w:sz w:val="24"/>
          <w:szCs w:val="24"/>
          <w:shd w:val="clear" w:color="auto" w:fill="FFFFFF"/>
          <w:lang w:val="ro-RO"/>
        </w:rPr>
        <w:t xml:space="preserve"> </w:t>
      </w:r>
      <w:r w:rsidR="005E4136">
        <w:rPr>
          <w:rFonts w:ascii="Times New Roman" w:hAnsi="Times New Roman"/>
          <w:b/>
          <w:bCs/>
          <w:i/>
          <w:iCs/>
          <w:sz w:val="24"/>
          <w:szCs w:val="24"/>
          <w:shd w:val="clear" w:color="auto" w:fill="FFFFFF"/>
          <w:lang w:val="ro-RO"/>
        </w:rPr>
        <w:t xml:space="preserve">HOMMAGE </w:t>
      </w:r>
      <w:r w:rsidR="005E4136" w:rsidRPr="005E4136">
        <w:rPr>
          <w:rFonts w:ascii="Times New Roman" w:hAnsi="Times New Roman"/>
          <w:b/>
          <w:bCs/>
          <w:i/>
          <w:iCs/>
          <w:sz w:val="24"/>
          <w:szCs w:val="24"/>
          <w:shd w:val="clear" w:color="auto" w:fill="FFFFFF"/>
          <w:lang w:val="ro-RO"/>
        </w:rPr>
        <w:t>À CONSTANTIN BR</w:t>
      </w:r>
      <w:r w:rsidR="005E4136">
        <w:rPr>
          <w:rFonts w:ascii="Times New Roman" w:hAnsi="Times New Roman"/>
          <w:b/>
          <w:bCs/>
          <w:i/>
          <w:iCs/>
          <w:sz w:val="24"/>
          <w:szCs w:val="24"/>
          <w:shd w:val="clear" w:color="auto" w:fill="FFFFFF"/>
          <w:lang w:val="ro-RO"/>
        </w:rPr>
        <w:t xml:space="preserve">ÂNCUȘI </w:t>
      </w:r>
    </w:p>
    <w:p w14:paraId="56DEA2CB" w14:textId="725AFEEF" w:rsidR="00723649" w:rsidRPr="003507C4" w:rsidRDefault="003507C4">
      <w:pPr>
        <w:pStyle w:val="Body"/>
        <w:spacing w:after="0" w:line="240" w:lineRule="auto"/>
        <w:jc w:val="center"/>
        <w:rPr>
          <w:rFonts w:ascii="Times New Roman" w:hAnsi="Times New Roman"/>
          <w:b/>
          <w:bCs/>
          <w:sz w:val="24"/>
          <w:szCs w:val="24"/>
          <w:shd w:val="clear" w:color="auto" w:fill="FFFFFF"/>
          <w:lang w:val="ro-RO"/>
        </w:rPr>
      </w:pPr>
      <w:r w:rsidRPr="003507C4">
        <w:rPr>
          <w:rFonts w:ascii="Times New Roman" w:hAnsi="Times New Roman"/>
          <w:b/>
          <w:bCs/>
          <w:sz w:val="24"/>
          <w:szCs w:val="24"/>
          <w:shd w:val="clear" w:color="auto" w:fill="FFFFFF"/>
          <w:lang w:val="ro-RO"/>
        </w:rPr>
        <w:t xml:space="preserve">LA </w:t>
      </w:r>
      <w:r w:rsidR="005E4136">
        <w:rPr>
          <w:rFonts w:ascii="Times New Roman" w:hAnsi="Times New Roman"/>
          <w:b/>
          <w:bCs/>
          <w:sz w:val="24"/>
          <w:szCs w:val="24"/>
          <w:shd w:val="clear" w:color="auto" w:fill="FFFFFF"/>
          <w:lang w:val="ro-RO"/>
        </w:rPr>
        <w:t>CASA FILIPESCU-CESIANU</w:t>
      </w:r>
      <w:r w:rsidR="00723649" w:rsidRPr="003507C4">
        <w:rPr>
          <w:rFonts w:ascii="Times New Roman" w:hAnsi="Times New Roman"/>
          <w:b/>
          <w:bCs/>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1D77F19A" w:rsidR="00F92DA9" w:rsidRDefault="005E4136"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Miercuri</w:t>
      </w:r>
      <w:r w:rsidR="00723649">
        <w:rPr>
          <w:rFonts w:ascii="Times New Roman" w:hAnsi="Times New Roman"/>
          <w:sz w:val="24"/>
          <w:szCs w:val="24"/>
          <w:shd w:val="clear" w:color="auto" w:fill="FFFFFF"/>
          <w:lang w:val="ro-RO"/>
        </w:rPr>
        <w:t xml:space="preserve">, </w:t>
      </w:r>
      <w:r w:rsidR="003507C4">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6</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sidR="0089723F">
        <w:rPr>
          <w:rFonts w:ascii="Times New Roman" w:hAnsi="Times New Roman"/>
          <w:sz w:val="24"/>
          <w:szCs w:val="24"/>
          <w:shd w:val="clear" w:color="auto" w:fill="FFFFFF"/>
          <w:lang w:val="ro-RO"/>
        </w:rPr>
        <w:t>8</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w:t>
      </w:r>
      <w:r>
        <w:rPr>
          <w:rFonts w:ascii="Times New Roman" w:hAnsi="Times New Roman"/>
          <w:sz w:val="24"/>
          <w:szCs w:val="24"/>
          <w:shd w:val="clear" w:color="auto" w:fill="FFFFFF"/>
          <w:lang w:val="ro-RO"/>
        </w:rPr>
        <w:t>Casa Filipescu-Cesianu</w:t>
      </w:r>
      <w:r w:rsidR="00C33191">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 xml:space="preserve">Calea Victoriei </w:t>
      </w:r>
      <w:r w:rsidR="00C33191">
        <w:rPr>
          <w:rFonts w:ascii="Times New Roman" w:hAnsi="Times New Roman"/>
          <w:sz w:val="24"/>
          <w:szCs w:val="24"/>
          <w:shd w:val="clear" w:color="auto" w:fill="FFFFFF"/>
          <w:lang w:val="ro-RO"/>
        </w:rPr>
        <w:t xml:space="preserve"> </w:t>
      </w:r>
      <w:r w:rsidR="00682AFC">
        <w:rPr>
          <w:rFonts w:ascii="Times New Roman" w:hAnsi="Times New Roman"/>
          <w:sz w:val="24"/>
          <w:szCs w:val="24"/>
          <w:shd w:val="clear" w:color="auto" w:fill="FFFFFF"/>
          <w:lang w:val="ro-RO"/>
        </w:rPr>
        <w:t xml:space="preserve">nr. </w:t>
      </w:r>
      <w:r w:rsidR="0089723F">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51</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Muzeul </w:t>
      </w:r>
      <w:r w:rsidR="0089723F">
        <w:rPr>
          <w:rFonts w:ascii="Times New Roman" w:hAnsi="Times New Roman"/>
          <w:sz w:val="24"/>
          <w:szCs w:val="24"/>
          <w:shd w:val="clear" w:color="auto" w:fill="FFFFFF"/>
          <w:lang w:val="ro-RO"/>
        </w:rPr>
        <w:t>Municipiului București</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682AFC">
        <w:rPr>
          <w:rFonts w:ascii="Times New Roman" w:hAnsi="Times New Roman"/>
          <w:sz w:val="24"/>
          <w:szCs w:val="24"/>
          <w:shd w:val="clear" w:color="auto" w:fill="FFFFFF"/>
          <w:lang w:val="ro-RO"/>
        </w:rPr>
        <w:t xml:space="preserve"> </w:t>
      </w:r>
      <w:r w:rsidR="00E855D8">
        <w:rPr>
          <w:rFonts w:ascii="Times New Roman" w:hAnsi="Times New Roman"/>
          <w:sz w:val="24"/>
          <w:szCs w:val="24"/>
          <w:shd w:val="clear" w:color="auto" w:fill="FFFFFF"/>
          <w:lang w:val="ro-RO"/>
        </w:rPr>
        <w:t xml:space="preserve">cel </w:t>
      </w:r>
      <w:r w:rsidR="0089723F">
        <w:rPr>
          <w:rFonts w:ascii="Times New Roman" w:hAnsi="Times New Roman"/>
          <w:sz w:val="24"/>
          <w:szCs w:val="24"/>
          <w:shd w:val="clear" w:color="auto" w:fill="FFFFFF"/>
          <w:lang w:val="ro-RO"/>
        </w:rPr>
        <w:t xml:space="preserve">de-al </w:t>
      </w:r>
      <w:r>
        <w:rPr>
          <w:rFonts w:ascii="Times New Roman" w:hAnsi="Times New Roman"/>
          <w:sz w:val="24"/>
          <w:szCs w:val="24"/>
          <w:shd w:val="clear" w:color="auto" w:fill="FFFFFF"/>
          <w:lang w:val="ro-RO"/>
        </w:rPr>
        <w:t>noulea</w:t>
      </w:r>
      <w:r w:rsidR="0089723F">
        <w:rPr>
          <w:rFonts w:ascii="Times New Roman" w:hAnsi="Times New Roman"/>
          <w:sz w:val="24"/>
          <w:szCs w:val="24"/>
          <w:shd w:val="clear" w:color="auto" w:fill="FFFFFF"/>
          <w:lang w:val="ro-RO"/>
        </w:rPr>
        <w:t xml:space="preserve"> </w:t>
      </w:r>
      <w:r w:rsidR="00C33191">
        <w:rPr>
          <w:rFonts w:ascii="Times New Roman" w:hAnsi="Times New Roman"/>
          <w:sz w:val="24"/>
          <w:szCs w:val="24"/>
          <w:shd w:val="clear" w:color="auto" w:fill="FFFFFF"/>
          <w:lang w:val="ro-RO"/>
        </w:rPr>
        <w:t xml:space="preserve">eveniment muzical </w:t>
      </w:r>
      <w:r w:rsidR="00682AFC">
        <w:rPr>
          <w:rFonts w:ascii="Times New Roman" w:hAnsi="Times New Roman"/>
          <w:sz w:val="24"/>
          <w:szCs w:val="24"/>
          <w:shd w:val="clear" w:color="auto" w:fill="FFFFFF"/>
          <w:lang w:val="ro-RO"/>
        </w:rPr>
        <w:t xml:space="preserve">din cadrul proiectului </w:t>
      </w:r>
      <w:r w:rsidR="00682AFC" w:rsidRPr="00682AFC">
        <w:rPr>
          <w:rFonts w:ascii="Times New Roman" w:hAnsi="Times New Roman"/>
          <w:b/>
          <w:bCs/>
          <w:sz w:val="24"/>
          <w:szCs w:val="24"/>
          <w:shd w:val="clear" w:color="auto" w:fill="FFFFFF"/>
          <w:lang w:val="ro-RO"/>
        </w:rPr>
        <w:t>MUZICA LA MUZEU. O incursiune în lumea artelor</w:t>
      </w:r>
      <w:r w:rsidR="00682AFC">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p>
    <w:p w14:paraId="5C95EFD0" w14:textId="0F5AD0F1" w:rsidR="0089723F" w:rsidRDefault="00723649" w:rsidP="0089723F">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5E4136">
        <w:rPr>
          <w:rFonts w:ascii="Times New Roman" w:hAnsi="Times New Roman"/>
          <w:b/>
          <w:bCs/>
          <w:i/>
          <w:iCs/>
          <w:sz w:val="24"/>
          <w:szCs w:val="24"/>
          <w:shd w:val="clear" w:color="auto" w:fill="FFFFFF"/>
          <w:lang w:val="ro-RO"/>
        </w:rPr>
        <w:t xml:space="preserve">Hommage </w:t>
      </w:r>
      <w:r w:rsidR="005E4136" w:rsidRPr="005E4136">
        <w:rPr>
          <w:rFonts w:ascii="Times New Roman" w:hAnsi="Times New Roman"/>
          <w:b/>
          <w:bCs/>
          <w:i/>
          <w:iCs/>
          <w:sz w:val="24"/>
          <w:szCs w:val="24"/>
          <w:shd w:val="clear" w:color="auto" w:fill="FFFFFF"/>
          <w:lang w:val="ro-RO"/>
        </w:rPr>
        <w:t>à Constantin Br</w:t>
      </w:r>
      <w:r w:rsidR="005E4136">
        <w:rPr>
          <w:rFonts w:ascii="Times New Roman" w:hAnsi="Times New Roman"/>
          <w:b/>
          <w:bCs/>
          <w:i/>
          <w:iCs/>
          <w:sz w:val="24"/>
          <w:szCs w:val="24"/>
          <w:shd w:val="clear" w:color="auto" w:fill="FFFFFF"/>
          <w:lang w:val="ro-RO"/>
        </w:rPr>
        <w:t>âncuși</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00682AFC">
        <w:rPr>
          <w:rFonts w:ascii="Times New Roman" w:hAnsi="Times New Roman"/>
          <w:sz w:val="24"/>
          <w:szCs w:val="24"/>
          <w:shd w:val="clear" w:color="auto" w:fill="FFFFFF"/>
          <w:lang w:val="ro-RO"/>
        </w:rPr>
        <w:t xml:space="preserve"> va fi susținut de</w:t>
      </w:r>
      <w:r w:rsidR="005E4136">
        <w:rPr>
          <w:rFonts w:ascii="Times New Roman" w:hAnsi="Times New Roman"/>
          <w:sz w:val="24"/>
          <w:szCs w:val="24"/>
          <w:shd w:val="clear" w:color="auto" w:fill="FFFFFF"/>
          <w:lang w:val="ro-RO"/>
        </w:rPr>
        <w:t xml:space="preserve"> clarinetistul</w:t>
      </w:r>
      <w:r w:rsidR="00C33191">
        <w:rPr>
          <w:rFonts w:ascii="Times New Roman" w:hAnsi="Times New Roman"/>
          <w:sz w:val="24"/>
          <w:szCs w:val="24"/>
          <w:shd w:val="clear" w:color="auto" w:fill="FFFFFF"/>
          <w:lang w:val="ro-RO"/>
        </w:rPr>
        <w:t xml:space="preserve"> </w:t>
      </w:r>
      <w:r w:rsidR="005E4136">
        <w:rPr>
          <w:rFonts w:ascii="Times New Roman" w:hAnsi="Times New Roman"/>
          <w:b/>
          <w:bCs/>
          <w:sz w:val="24"/>
          <w:szCs w:val="24"/>
          <w:shd w:val="clear" w:color="auto" w:fill="FFFFFF"/>
          <w:lang w:val="ro-RO"/>
        </w:rPr>
        <w:t>Petru Pane</w:t>
      </w:r>
      <w:r w:rsidR="005E4136">
        <w:rPr>
          <w:rFonts w:ascii="Times New Roman" w:hAnsi="Times New Roman"/>
          <w:sz w:val="24"/>
          <w:szCs w:val="24"/>
          <w:shd w:val="clear" w:color="auto" w:fill="FFFFFF"/>
          <w:lang w:val="ro-RO"/>
        </w:rPr>
        <w:t xml:space="preserve"> și pianista </w:t>
      </w:r>
      <w:r w:rsidR="005E4136">
        <w:rPr>
          <w:rFonts w:ascii="Times New Roman" w:hAnsi="Times New Roman" w:cs="Times New Roman"/>
          <w:b/>
          <w:bCs/>
          <w:sz w:val="24"/>
          <w:szCs w:val="24"/>
          <w:lang w:val="ro-RO"/>
        </w:rPr>
        <w:t xml:space="preserve">Oxana Corjos </w:t>
      </w:r>
      <w:r w:rsidR="005E4136">
        <w:rPr>
          <w:rFonts w:ascii="Times New Roman" w:hAnsi="Times New Roman" w:cs="Times New Roman"/>
          <w:sz w:val="24"/>
          <w:szCs w:val="24"/>
          <w:lang w:val="ro-RO"/>
        </w:rPr>
        <w:t xml:space="preserve">cărora li se va alătura </w:t>
      </w:r>
      <w:r w:rsidR="005E4136" w:rsidRPr="00D23C9D">
        <w:rPr>
          <w:rFonts w:ascii="Times New Roman" w:hAnsi="Times New Roman" w:cs="Times New Roman"/>
          <w:color w:val="auto"/>
          <w:sz w:val="24"/>
          <w:szCs w:val="24"/>
          <w:lang w:val="ro-RO"/>
        </w:rPr>
        <w:t xml:space="preserve">poetul și eseistul </w:t>
      </w:r>
      <w:r w:rsidR="005E4136" w:rsidRPr="00D23C9D">
        <w:rPr>
          <w:rFonts w:ascii="Times New Roman" w:hAnsi="Times New Roman" w:cs="Times New Roman"/>
          <w:b/>
          <w:bCs/>
          <w:color w:val="auto"/>
          <w:sz w:val="24"/>
          <w:szCs w:val="24"/>
          <w:lang w:val="ro-RO"/>
        </w:rPr>
        <w:t>Andrei Novac</w:t>
      </w:r>
      <w:r w:rsidR="005E4136" w:rsidRPr="00D23C9D">
        <w:rPr>
          <w:rFonts w:ascii="Times New Roman" w:hAnsi="Times New Roman" w:cs="Times New Roman"/>
          <w:color w:val="auto"/>
          <w:sz w:val="24"/>
          <w:szCs w:val="24"/>
          <w:lang w:val="ro-RO"/>
        </w:rPr>
        <w:t xml:space="preserve">, cel care va da glas unor texte despre viața Maestrului Constantin Brâncuși. </w:t>
      </w:r>
      <w:r w:rsidR="00740AA8">
        <w:rPr>
          <w:rFonts w:ascii="Times New Roman" w:hAnsi="Times New Roman" w:cs="Times New Roman"/>
          <w:sz w:val="24"/>
          <w:szCs w:val="24"/>
          <w:lang w:val="ro-RO"/>
        </w:rPr>
        <w:t xml:space="preserve"> </w:t>
      </w:r>
      <w:r w:rsidRPr="00723649">
        <w:rPr>
          <w:rFonts w:ascii="Times New Roman" w:hAnsi="Times New Roman" w:cs="Times New Roman"/>
          <w:color w:val="auto"/>
          <w:sz w:val="24"/>
          <w:szCs w:val="24"/>
          <w:shd w:val="clear" w:color="auto" w:fill="FFFFFF"/>
          <w:lang w:val="ro-RO"/>
        </w:rPr>
        <w:t xml:space="preserve"> </w:t>
      </w:r>
    </w:p>
    <w:p w14:paraId="4975F76B" w14:textId="4275D862" w:rsidR="005E4136" w:rsidRPr="005E4136" w:rsidRDefault="005E4136" w:rsidP="005E4136">
      <w:pPr>
        <w:pStyle w:val="Body"/>
        <w:ind w:firstLine="708"/>
        <w:jc w:val="both"/>
        <w:rPr>
          <w:rFonts w:ascii="Times New Roman" w:hAnsi="Times New Roman" w:cs="Times New Roman"/>
          <w:spacing w:val="-2"/>
          <w:sz w:val="24"/>
          <w:szCs w:val="24"/>
          <w:shd w:val="clear" w:color="auto" w:fill="FFFFFF"/>
          <w:lang w:val="ro-RO"/>
        </w:rPr>
      </w:pPr>
      <w:r w:rsidRPr="005E4136">
        <w:rPr>
          <w:rFonts w:ascii="Times New Roman" w:hAnsi="Times New Roman" w:cs="Times New Roman"/>
          <w:b/>
          <w:bCs/>
          <w:spacing w:val="-2"/>
          <w:sz w:val="24"/>
          <w:szCs w:val="24"/>
          <w:shd w:val="clear" w:color="auto" w:fill="FFFFFF"/>
          <w:lang w:val="ro-RO"/>
        </w:rPr>
        <w:t>Constantin Brâncuși</w:t>
      </w:r>
      <w:r w:rsidRPr="005E4136">
        <w:rPr>
          <w:rFonts w:ascii="Times New Roman" w:hAnsi="Times New Roman" w:cs="Times New Roman"/>
          <w:spacing w:val="-2"/>
          <w:sz w:val="24"/>
          <w:szCs w:val="24"/>
          <w:shd w:val="clear" w:color="auto" w:fill="FFFFFF"/>
          <w:lang w:val="ro-RO"/>
        </w:rPr>
        <w:t xml:space="preserve"> (1876-1957), sculptor, pictor și fotograf este considerat unul dintre cei mai influenți artiști ai secolului </w:t>
      </w:r>
      <w:r w:rsidR="00E855D8">
        <w:rPr>
          <w:rFonts w:ascii="Times New Roman" w:hAnsi="Times New Roman" w:cs="Times New Roman"/>
          <w:spacing w:val="-2"/>
          <w:sz w:val="24"/>
          <w:szCs w:val="24"/>
          <w:shd w:val="clear" w:color="auto" w:fill="FFFFFF"/>
          <w:lang w:val="ro-RO"/>
        </w:rPr>
        <w:t>XX</w:t>
      </w:r>
      <w:r w:rsidRPr="005E4136">
        <w:rPr>
          <w:rFonts w:ascii="Times New Roman" w:hAnsi="Times New Roman" w:cs="Times New Roman"/>
          <w:spacing w:val="-2"/>
          <w:sz w:val="24"/>
          <w:szCs w:val="24"/>
          <w:shd w:val="clear" w:color="auto" w:fill="FFFFFF"/>
          <w:lang w:val="ro-RO"/>
        </w:rPr>
        <w:t>. Pionier al modernismului, Brâncuși a fost supranumit “patriarhul sculpturii moderne”</w:t>
      </w:r>
      <w:r w:rsidR="00E855D8">
        <w:rPr>
          <w:rFonts w:ascii="Times New Roman" w:hAnsi="Times New Roman" w:cs="Times New Roman"/>
          <w:spacing w:val="-2"/>
          <w:sz w:val="24"/>
          <w:szCs w:val="24"/>
          <w:shd w:val="clear" w:color="auto" w:fill="FFFFFF"/>
          <w:lang w:val="ro-RO"/>
        </w:rPr>
        <w:t>, iar</w:t>
      </w:r>
      <w:r w:rsidRPr="005E4136">
        <w:rPr>
          <w:rFonts w:ascii="Times New Roman" w:hAnsi="Times New Roman" w:cs="Times New Roman"/>
          <w:spacing w:val="-2"/>
          <w:sz w:val="24"/>
          <w:szCs w:val="24"/>
          <w:shd w:val="clear" w:color="auto" w:fill="FFFFFF"/>
          <w:lang w:val="ro-RO"/>
        </w:rPr>
        <w:t xml:space="preserve"> Aureola de artist a făcut ca viaţa şi creaţia lui sa se intersecteze cu cele ale marilor compozitori europeni ai vremii. La 150 de ani de la nașterea sa, clarinetistul </w:t>
      </w:r>
      <w:r w:rsidRPr="005E4136">
        <w:rPr>
          <w:rFonts w:ascii="Times New Roman" w:hAnsi="Times New Roman" w:cs="Times New Roman"/>
          <w:b/>
          <w:bCs/>
          <w:spacing w:val="-2"/>
          <w:sz w:val="24"/>
          <w:szCs w:val="24"/>
          <w:shd w:val="clear" w:color="auto" w:fill="FFFFFF"/>
          <w:lang w:val="ro-RO"/>
        </w:rPr>
        <w:t>Petru Pane</w:t>
      </w:r>
      <w:r w:rsidRPr="005E4136">
        <w:rPr>
          <w:rFonts w:ascii="Times New Roman" w:hAnsi="Times New Roman" w:cs="Times New Roman"/>
          <w:spacing w:val="-2"/>
          <w:sz w:val="24"/>
          <w:szCs w:val="24"/>
          <w:shd w:val="clear" w:color="auto" w:fill="FFFFFF"/>
          <w:lang w:val="ro-RO"/>
        </w:rPr>
        <w:t xml:space="preserve"> şi pianista </w:t>
      </w:r>
      <w:r w:rsidRPr="005E4136">
        <w:rPr>
          <w:rFonts w:ascii="Times New Roman" w:hAnsi="Times New Roman" w:cs="Times New Roman"/>
          <w:b/>
          <w:bCs/>
          <w:spacing w:val="-2"/>
          <w:sz w:val="24"/>
          <w:szCs w:val="24"/>
          <w:shd w:val="clear" w:color="auto" w:fill="FFFFFF"/>
          <w:lang w:val="ro-RO"/>
        </w:rPr>
        <w:t>Oxana Corjos</w:t>
      </w:r>
      <w:r w:rsidRPr="005E4136">
        <w:rPr>
          <w:rFonts w:ascii="Times New Roman" w:hAnsi="Times New Roman" w:cs="Times New Roman"/>
          <w:spacing w:val="-2"/>
          <w:sz w:val="24"/>
          <w:szCs w:val="24"/>
          <w:shd w:val="clear" w:color="auto" w:fill="FFFFFF"/>
          <w:lang w:val="ro-RO"/>
        </w:rPr>
        <w:t xml:space="preserve"> propun un program muzical care străbate această istorie, pornind de la Erik Satie - probabil cel mai apropiat companion muzical al sculptorului (lucrarea “</w:t>
      </w:r>
      <w:r w:rsidRPr="005E4136">
        <w:rPr>
          <w:rFonts w:ascii="Times New Roman" w:hAnsi="Times New Roman" w:cs="Times New Roman"/>
          <w:i/>
          <w:iCs/>
          <w:spacing w:val="-2"/>
          <w:sz w:val="24"/>
          <w:szCs w:val="24"/>
          <w:shd w:val="clear" w:color="auto" w:fill="FFFFFF"/>
          <w:lang w:val="ro-RO"/>
        </w:rPr>
        <w:t>Socrate</w:t>
      </w:r>
      <w:r w:rsidRPr="005E4136">
        <w:rPr>
          <w:rFonts w:ascii="Times New Roman" w:hAnsi="Times New Roman" w:cs="Times New Roman"/>
          <w:spacing w:val="-2"/>
          <w:sz w:val="24"/>
          <w:szCs w:val="24"/>
          <w:shd w:val="clear" w:color="auto" w:fill="FFFFFF"/>
          <w:lang w:val="ro-RO"/>
        </w:rPr>
        <w:t>” realizată în 1922 și aflată în colecția MoMA New York, îi este dedicată), continuând cu Milhaud, Fazil Say și ajungând la Messiaen, prin celebra piesă “</w:t>
      </w:r>
      <w:r w:rsidRPr="005E4136">
        <w:rPr>
          <w:rFonts w:ascii="Times New Roman" w:hAnsi="Times New Roman" w:cs="Times New Roman"/>
          <w:i/>
          <w:iCs/>
          <w:spacing w:val="-2"/>
          <w:sz w:val="24"/>
          <w:szCs w:val="24"/>
          <w:shd w:val="clear" w:color="auto" w:fill="FFFFFF"/>
          <w:lang w:val="ro-RO"/>
        </w:rPr>
        <w:t>Abisul păsărilor</w:t>
      </w:r>
      <w:r w:rsidRPr="005E4136">
        <w:rPr>
          <w:rFonts w:ascii="Times New Roman" w:hAnsi="Times New Roman" w:cs="Times New Roman"/>
          <w:spacing w:val="-2"/>
          <w:sz w:val="24"/>
          <w:szCs w:val="24"/>
          <w:shd w:val="clear" w:color="auto" w:fill="FFFFFF"/>
          <w:lang w:val="ro-RO"/>
        </w:rPr>
        <w:t>”. În centrul recitalului se află “</w:t>
      </w:r>
      <w:r w:rsidRPr="005E4136">
        <w:rPr>
          <w:rFonts w:ascii="Times New Roman" w:hAnsi="Times New Roman" w:cs="Times New Roman"/>
          <w:i/>
          <w:iCs/>
          <w:spacing w:val="-2"/>
          <w:sz w:val="24"/>
          <w:szCs w:val="24"/>
          <w:shd w:val="clear" w:color="auto" w:fill="FFFFFF"/>
          <w:lang w:val="ro-RO"/>
        </w:rPr>
        <w:t>Pasărea Măiastră</w:t>
      </w:r>
      <w:r w:rsidRPr="005E4136">
        <w:rPr>
          <w:rFonts w:ascii="Times New Roman" w:hAnsi="Times New Roman" w:cs="Times New Roman"/>
          <w:spacing w:val="-2"/>
          <w:sz w:val="24"/>
          <w:szCs w:val="24"/>
          <w:shd w:val="clear" w:color="auto" w:fill="FFFFFF"/>
          <w:lang w:val="ro-RO"/>
        </w:rPr>
        <w:t xml:space="preserve">” de Tiberiu Olah, una dintre cele mai frumoase piese scrise pentru clarinet solo, un omagiu adus personalității lui Brâncuși. Alegerea programului s-a bazat pe lucrări emblematice ale compozitorilor </w:t>
      </w:r>
      <w:r w:rsidR="00E855D8">
        <w:rPr>
          <w:rFonts w:ascii="Times New Roman" w:hAnsi="Times New Roman" w:cs="Times New Roman"/>
          <w:spacing w:val="-2"/>
          <w:sz w:val="24"/>
          <w:szCs w:val="24"/>
          <w:shd w:val="clear" w:color="auto" w:fill="FFFFFF"/>
          <w:lang w:val="ro-RO"/>
        </w:rPr>
        <w:t xml:space="preserve">mai sus </w:t>
      </w:r>
      <w:r w:rsidRPr="005E4136">
        <w:rPr>
          <w:rFonts w:ascii="Times New Roman" w:hAnsi="Times New Roman" w:cs="Times New Roman"/>
          <w:spacing w:val="-2"/>
          <w:sz w:val="24"/>
          <w:szCs w:val="24"/>
          <w:shd w:val="clear" w:color="auto" w:fill="FFFFFF"/>
          <w:lang w:val="ro-RO"/>
        </w:rPr>
        <w:t xml:space="preserve">amintiţi, personalităţi cu care Constantin Brâncuși a interacționat, pe care le-a prețuit, i-au fost prieteni sau admiratori. </w:t>
      </w:r>
    </w:p>
    <w:p w14:paraId="0B54984B" w14:textId="09B28D29" w:rsidR="0089723F" w:rsidRDefault="005E4136" w:rsidP="005E4136">
      <w:pPr>
        <w:pStyle w:val="Body"/>
        <w:ind w:firstLine="708"/>
        <w:jc w:val="both"/>
        <w:rPr>
          <w:rFonts w:ascii="Times New Roman" w:hAnsi="Times New Roman" w:cs="Times New Roman"/>
          <w:color w:val="auto"/>
          <w:spacing w:val="-4"/>
          <w:sz w:val="24"/>
          <w:szCs w:val="24"/>
          <w:shd w:val="clear" w:color="auto" w:fill="FFFFFF"/>
          <w:lang w:val="it-IT"/>
        </w:rPr>
      </w:pPr>
      <w:r w:rsidRPr="005E4136">
        <w:rPr>
          <w:rFonts w:ascii="Times New Roman" w:hAnsi="Times New Roman" w:cs="Times New Roman"/>
          <w:sz w:val="24"/>
          <w:szCs w:val="24"/>
          <w:shd w:val="clear" w:color="auto" w:fill="FFFFFF"/>
          <w:lang w:val="ro-RO"/>
        </w:rPr>
        <w:t>*</w:t>
      </w:r>
      <w:r w:rsidRPr="005E4136">
        <w:rPr>
          <w:rFonts w:ascii="Times New Roman" w:hAnsi="Times New Roman" w:cs="Times New Roman"/>
          <w:i/>
          <w:iCs/>
          <w:shd w:val="clear" w:color="auto" w:fill="FFFFFF"/>
          <w:lang w:val="ro-RO"/>
        </w:rPr>
        <w:t>Sonata pentru clarinet solo (1963) de Tiberiu Olah face parte dintr-un ciclu de cinci lucrări inspirate de sculpturile lui Constantin Brâncuși. Așa cum declara compozitorul într-un interviu, această lucrare „reprezintă melodia, monodia ca entitate, și tinde la crearea analogiilor cu zona păsărilor măiestre” – acele creaturi mitice din folclorul românesc, care au stat la baza ciclului de sculpturi “Măiastra”. Considerată una din cele mai reușite lucrări scrise vreodată pentru acest instrument și făcând parte din repertoriul obligatoriu al unor prestigioase concursuri, Sonata lui Olah întruchipează metafora zborului, a desprinderii de terestru.</w:t>
      </w:r>
    </w:p>
    <w:p w14:paraId="186DAF30" w14:textId="1943C845" w:rsidR="00723649" w:rsidRPr="00723649" w:rsidRDefault="00723649" w:rsidP="00723649">
      <w:pPr>
        <w:pStyle w:val="Body"/>
        <w:spacing w:after="0" w:line="240" w:lineRule="auto"/>
        <w:ind w:firstLine="708"/>
        <w:jc w:val="both"/>
        <w:rPr>
          <w:rFonts w:ascii="Times New Roman" w:hAnsi="Times New Roman" w:cs="Times New Roman"/>
          <w:spacing w:val="-4"/>
          <w:sz w:val="24"/>
          <w:szCs w:val="24"/>
          <w:shd w:val="clear" w:color="auto" w:fill="FFFFFF"/>
          <w:lang w:val="ro-RO"/>
        </w:rPr>
      </w:pPr>
      <w:r w:rsidRPr="003507C4">
        <w:rPr>
          <w:rFonts w:ascii="Times New Roman" w:hAnsi="Times New Roman" w:cs="Times New Roman"/>
          <w:b/>
          <w:bCs/>
          <w:color w:val="auto"/>
          <w:spacing w:val="-4"/>
          <w:sz w:val="24"/>
          <w:szCs w:val="24"/>
          <w:shd w:val="clear" w:color="auto" w:fill="FFFFFF"/>
          <w:lang w:val="it-IT"/>
        </w:rPr>
        <w:t xml:space="preserve">Participarea la eveniment este liberă, în limita locurilor disponibile, cu rezervarea obligatorie a locului la adresa de e-mail: </w:t>
      </w:r>
      <w:hyperlink r:id="rId7" w:history="1">
        <w:r w:rsidRPr="003507C4">
          <w:rPr>
            <w:rStyle w:val="Hyperlink"/>
            <w:rFonts w:ascii="Times New Roman" w:hAnsi="Times New Roman" w:cs="Times New Roman"/>
            <w:b/>
            <w:bCs/>
            <w:color w:val="4472C4" w:themeColor="accent5"/>
            <w:spacing w:val="-4"/>
            <w:sz w:val="24"/>
            <w:szCs w:val="24"/>
            <w:u w:val="none"/>
            <w:shd w:val="clear" w:color="auto" w:fill="FFFFFF"/>
            <w:lang w:val="it-IT"/>
          </w:rPr>
          <w:t>muzicalamuzeu@musicarte.ro</w:t>
        </w:r>
      </w:hyperlink>
      <w:r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2B6B2628" w14:textId="24410580" w:rsidR="005E4136" w:rsidRDefault="005E4136" w:rsidP="005E4136">
      <w:pPr>
        <w:jc w:val="both"/>
        <w:rPr>
          <w:sz w:val="22"/>
          <w:szCs w:val="22"/>
          <w:lang w:val="ro-RO"/>
        </w:rPr>
      </w:pPr>
      <w:r w:rsidRPr="005E4136">
        <w:rPr>
          <w:b/>
          <w:bCs/>
          <w:sz w:val="22"/>
          <w:szCs w:val="22"/>
          <w:lang w:val="ro-RO"/>
        </w:rPr>
        <w:t>Petru Pane</w:t>
      </w:r>
      <w:r w:rsidRPr="005E4136">
        <w:rPr>
          <w:sz w:val="22"/>
          <w:szCs w:val="22"/>
          <w:lang w:val="ro-RO"/>
        </w:rPr>
        <w:t xml:space="preserve"> este laureat al unor importante competiții internaționale, printre care „USA International Music Competition” (Atlanta), „Swiss International Music Competition” (Lugano), „Caneres International Music Competition” (Viena), „Birmingham International Music Competition”, „VCMA Vienna Competition” și „Euterpe Music Awards” (Berlin, 2023). A debutat ca solist la 14 ani, sub bagheta lui Ovidiu Bălan, și a concertat alături de Camerata Regală, Orchestra Română de Tineret, Orchestra Națională de Cameră Chișinău și numeroase filarmonici din România, sub conducerea unor dirijori precum Cristian Mandeal și Gabriel Bebeșelea. A susținut recitaluri la Berlin, Atena, Istanbul, Londra, New York, Hamburg, Veneția, Valencia, Viena, Beijing și București, alături de reputați pianiști. La numai 16 ani, după ce a câștigat audiția pentru Orchestra Română de Tineret, a devenit cel mai tânăr suflător din istoria orchestrei, alături de care a participat la Festivalul „George Enescu”, Young Euro Classic și Festivalul Schleswig-Holstein. În 2021 și 2022 a susținut primele turnee naționale ca solist, </w:t>
      </w:r>
      <w:r w:rsidRPr="005E4136">
        <w:rPr>
          <w:sz w:val="22"/>
          <w:szCs w:val="22"/>
          <w:lang w:val="ro-RO"/>
        </w:rPr>
        <w:lastRenderedPageBreak/>
        <w:t>cu lucrări de Lutosławski și Copland, iar proiectul „O harpă de poveste”, alături de harpistele Maria Bîldea și Adriana Cazacu, a continuat în anii următori. A fost laureat al burselor SoNoRo, „Moștenitorii României Muzicale”, UNIMIR, Tizziano Rosetti Music Academy, Tibor Varga Academy și al Bursei de Excelență UNMB. A concertat ca solist la Festivalul Internațional „George Enescu” și a interpretat lucrări de Aurel Stroe alături de Filarmonica din Sibiu. În 2025, activitatea sa artistică a fost prezentată prin numeroase transmisii la TVR Cultural și Radio România Muzical, iar înregistrările sale includ integrala sonatelor pentru clarinet și pian de Brahms. În paralel cu activitatea de clarinetist, Petru Pane s-a afirmat și ca dirijor, conducând orchestre precum Orchestra Simfonică București, Berlin Symphonikers Orchestra, Orchestra Simfonia UNMB și Filarmonica Pitești. În 2025 a dirijat pentru prima dată la Ateneul Român, alături de Orchestra Română de Tineret. A beneficiat de îndrumarea unor dirijori precum Peter Stark, John Axelrod și Symeon Ioannidis și a fost finalist la Berlin LWI și laureat al Bucharest Conducting Academy Award. În prezent, studiază dirijatul la Mozarteum University Salzburg, la clasa profesorilor Ion Marin și Alexander Drčar.</w:t>
      </w:r>
    </w:p>
    <w:p w14:paraId="45F2ECF3" w14:textId="77777777" w:rsidR="005E4136" w:rsidRDefault="005E4136" w:rsidP="005E4136">
      <w:pPr>
        <w:jc w:val="both"/>
        <w:rPr>
          <w:sz w:val="22"/>
          <w:szCs w:val="22"/>
          <w:lang w:val="ro-RO"/>
        </w:rPr>
      </w:pPr>
    </w:p>
    <w:p w14:paraId="44A1D98A" w14:textId="77777777" w:rsidR="005E4136" w:rsidRPr="005E4136" w:rsidRDefault="005E4136" w:rsidP="005E4136">
      <w:pPr>
        <w:jc w:val="both"/>
        <w:rPr>
          <w:sz w:val="22"/>
          <w:szCs w:val="22"/>
          <w:lang w:val="ro-RO"/>
        </w:rPr>
      </w:pPr>
      <w:r w:rsidRPr="005E4136">
        <w:rPr>
          <w:b/>
          <w:bCs/>
          <w:sz w:val="22"/>
          <w:szCs w:val="22"/>
          <w:lang w:val="ro-RO"/>
        </w:rPr>
        <w:t>Oxana Corjos</w:t>
      </w:r>
      <w:r w:rsidRPr="005E4136">
        <w:rPr>
          <w:sz w:val="22"/>
          <w:szCs w:val="22"/>
          <w:lang w:val="ro-RO"/>
        </w:rPr>
        <w:t xml:space="preserve"> se remarcă printr-un talent muzical excepțional și o tehnică pianistică desăvârșită. Provenită dintr-o familie de muzicieni, și-a început studiile cu Ioana Minei și Ana Pitiș, continuând la Universitatea Națională de Muzică din București, la clasa maestrului Dan Grigore. A fost laureată a concursurilor de la Barcelona (1986) și Roma (1991), iar în 1992 a primit Premiul „Cella Delavrancea”. Considerată una dintre cele mai importante pianiste ale generației sale, are un repertoriu vast, de la Bach și Mozart la Rachmaninov și Ravel, fiind apreciată în mod special pentru interpretarea concertelor de Brahms. A susținut concerte și turnee în România și în numeroase țări europene, precum și în SUA, pe scene prestigioase ca Tonhalle Zürich, Auditorium Parco della Musica din Roma, Konzerthaus Berlin, Palau de la Música Barcelona și Ateneul Român. A colaborat cu dirijori precum Cristian Mandeal, Emil Simon, Ilarion Ionescu-Galați, Misha Katz și Gheorghe Costin și cu importante orchestre din România, între care Filarmonica „George Enescu”, Orchestra Națională Radio, Orchestra de Cameră Radio și Orchestra Română de Tineret. A participat la numeroase festivaluri internaționale și a colaborat constant cu Institutul Cultural Român în proiecte desfășurate la Londra, Viena, New York, Istanbul, Veneția, Chișinău și Berlin. A realizat numeroase înregistrări pentru Radiodifuziunea Română, cu lucrări de Bach, Mozart, Beethoven, Mussorgski, Debussy, R. Strauss și Prokofiev, unele difuzate și de Radiodifuziunea din Bruxelles. Recent, a apărut CD-ul cu Concertul nr. 2 de Brahms, înregistrat alături de Filarmonica „George Enescu”, sub bagheta lui Cristian Mandeal. În paralel cu activitatea concertistică, Oxana Corjos este profesor la Universitatea Națională de Muzică din București.</w:t>
      </w:r>
    </w:p>
    <w:p w14:paraId="24BB686D" w14:textId="77777777" w:rsidR="005E4136" w:rsidRPr="005E4136" w:rsidRDefault="005E4136" w:rsidP="005E4136">
      <w:pPr>
        <w:jc w:val="both"/>
        <w:rPr>
          <w:sz w:val="22"/>
          <w:szCs w:val="22"/>
          <w:lang w:val="ro-RO"/>
        </w:rPr>
      </w:pPr>
    </w:p>
    <w:p w14:paraId="384E3387" w14:textId="77777777" w:rsidR="005E4136" w:rsidRPr="005E4136" w:rsidRDefault="005E4136" w:rsidP="005E4136">
      <w:pPr>
        <w:jc w:val="both"/>
        <w:rPr>
          <w:sz w:val="22"/>
          <w:szCs w:val="22"/>
          <w:lang w:val="ro-RO"/>
        </w:rPr>
      </w:pPr>
      <w:r w:rsidRPr="005E4136">
        <w:rPr>
          <w:b/>
          <w:bCs/>
          <w:sz w:val="22"/>
          <w:szCs w:val="22"/>
          <w:lang w:val="ro-RO"/>
        </w:rPr>
        <w:t>Andrei Novac</w:t>
      </w:r>
      <w:r w:rsidRPr="005E4136">
        <w:rPr>
          <w:sz w:val="22"/>
          <w:szCs w:val="22"/>
          <w:lang w:val="ro-RO"/>
        </w:rPr>
        <w:t> s-a născut la 1 iulie 1983, la Târgu-Jiu. Licențiat în istorie al Universității de Vest din Timișoara, Facultatea de Litere, Istorie și Teologie, respectiv absolvent al masteratului de Relații Internaționale și Integrare Euro-Atlantică din cadrul Universității București, Facultatea de Istorie. Din 2013 este doctor în filologie al Universității de Vest din Timișoara. Autor a zece cărți de poezii și al volumului de istorie literară </w:t>
      </w:r>
      <w:r w:rsidRPr="005E4136">
        <w:rPr>
          <w:i/>
          <w:iCs/>
          <w:sz w:val="22"/>
          <w:szCs w:val="22"/>
          <w:lang w:val="ro-RO"/>
        </w:rPr>
        <w:t>Valentin Tașcu, solitarul promoției ’70</w:t>
      </w:r>
      <w:r w:rsidRPr="005E4136">
        <w:rPr>
          <w:sz w:val="22"/>
          <w:szCs w:val="22"/>
          <w:lang w:val="ro-RO"/>
        </w:rPr>
        <w:t>, are o carieră literară de peste 25 de ani. Laureat al mai multor premii, printre care: Premiul „Mihai Eminescu” acordat de Academia Română, Premiul „Mircea Ciobanu”, acordat de Uniunea Scriitorilor din România; Premiul pentru Poezie al Revistei „Convorbiri literare”, Iași, 2019; Premiul „Scriitorul lunii august 2019”, acordat de Uniunea Scriitorilor din România; Premiul Special, acordat de Filiala Timișoara a Uniunii Scriitorilor din România 2019. Este lector universitar, diplomat și manager cultural. Predă la Universitatea Creștină „Dimitrie Cantemir” din București și este cadru didactic asociat al Facultății de Litere a Universității București. Din 2009 a devenit membru al Uniunii Scriitorilor din România.</w:t>
      </w:r>
    </w:p>
    <w:p w14:paraId="5A3E702C" w14:textId="77777777" w:rsidR="00C33191" w:rsidRDefault="00C33191" w:rsidP="001C330E">
      <w:pPr>
        <w:pStyle w:val="Normal1"/>
        <w:jc w:val="center"/>
        <w:rPr>
          <w:rFonts w:ascii="Times New Roman" w:hAnsi="Times New Roman" w:cs="Times New Roman"/>
          <w:b/>
          <w:bCs/>
          <w:color w:val="auto"/>
          <w:spacing w:val="-6"/>
          <w:sz w:val="24"/>
          <w:szCs w:val="24"/>
          <w:lang w:val="ro-RO"/>
        </w:rPr>
      </w:pPr>
    </w:p>
    <w:p w14:paraId="19EBBD90" w14:textId="77777777" w:rsidR="00532A80" w:rsidRPr="00DB07AE" w:rsidRDefault="00532A80" w:rsidP="00532A80">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8"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03D3F570" w14:textId="77777777" w:rsidR="00532A80" w:rsidRDefault="00532A80" w:rsidP="00532A80">
      <w:pPr>
        <w:pStyle w:val="Body"/>
        <w:spacing w:after="0" w:line="240" w:lineRule="auto"/>
        <w:jc w:val="both"/>
        <w:rPr>
          <w:rFonts w:ascii="Times New Roman" w:hAnsi="Times New Roman"/>
          <w:b/>
          <w:bCs/>
          <w:shd w:val="clear" w:color="auto" w:fill="FFFFFF"/>
          <w:lang w:val="ro-RO"/>
        </w:rPr>
      </w:pPr>
    </w:p>
    <w:p w14:paraId="757B7F09" w14:textId="77777777" w:rsidR="00532A80" w:rsidRPr="007331E7" w:rsidRDefault="00532A80" w:rsidP="00532A80">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1DC562B3" w14:textId="77777777" w:rsidR="00532A80" w:rsidRPr="007331E7" w:rsidRDefault="00532A80" w:rsidP="00532A80">
      <w:pPr>
        <w:pStyle w:val="Body"/>
        <w:spacing w:after="0" w:line="240" w:lineRule="auto"/>
        <w:jc w:val="both"/>
        <w:rPr>
          <w:rFonts w:ascii="Times New Roman" w:eastAsia="Times New Roman" w:hAnsi="Times New Roman" w:cs="Times New Roman"/>
          <w:shd w:val="clear" w:color="auto" w:fill="FFFFFF"/>
          <w:lang w:val="ro-RO"/>
        </w:rPr>
      </w:pPr>
    </w:p>
    <w:p w14:paraId="38682C31" w14:textId="77777777" w:rsidR="00532A80" w:rsidRPr="007331E7" w:rsidRDefault="00532A80" w:rsidP="00532A80">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w:t>
      </w:r>
      <w:r w:rsidRPr="007331E7">
        <w:rPr>
          <w:rFonts w:ascii="Times New Roman" w:hAnsi="Times New Roman"/>
          <w:shd w:val="clear" w:color="auto" w:fill="FFFFFF"/>
          <w:lang w:val="ro-RO"/>
        </w:rPr>
        <w:lastRenderedPageBreak/>
        <w:t>Nicolae Minovici”, Casa Filipescu–Cesianu și Muzeul Theodor Aman, Galeriile Artmark – Palatul Cesianu–Racoviță, Muzeul Național de Istorie a României și Muzeul Național „George Enescu”</w:t>
      </w:r>
    </w:p>
    <w:p w14:paraId="0F74325D" w14:textId="77777777" w:rsidR="00532A80" w:rsidRPr="007331E7" w:rsidRDefault="00532A80" w:rsidP="00532A80">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196EA559" w14:textId="77BCD619" w:rsidR="005D7C91" w:rsidRPr="00DF78FC" w:rsidRDefault="00532A80" w:rsidP="00532A80">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00CE18F0"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9"/>
      <w:footerReference w:type="default" r:id="rId10"/>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ECB97" w14:textId="77777777" w:rsidR="005171DC" w:rsidRDefault="005171DC">
      <w:r>
        <w:separator/>
      </w:r>
    </w:p>
  </w:endnote>
  <w:endnote w:type="continuationSeparator" w:id="0">
    <w:p w14:paraId="5505F3FF" w14:textId="77777777" w:rsidR="005171DC" w:rsidRDefault="0051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28130" w14:textId="77777777" w:rsidR="005171DC" w:rsidRDefault="005171DC">
      <w:r>
        <w:separator/>
      </w:r>
    </w:p>
  </w:footnote>
  <w:footnote w:type="continuationSeparator" w:id="0">
    <w:p w14:paraId="2BC4B428" w14:textId="77777777" w:rsidR="005171DC" w:rsidRDefault="00517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34022"/>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A430F"/>
    <w:rsid w:val="002D5F3B"/>
    <w:rsid w:val="002E4545"/>
    <w:rsid w:val="002F2338"/>
    <w:rsid w:val="002F3B25"/>
    <w:rsid w:val="003507C4"/>
    <w:rsid w:val="00350FB9"/>
    <w:rsid w:val="003663DB"/>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171DC"/>
    <w:rsid w:val="00523282"/>
    <w:rsid w:val="00532A80"/>
    <w:rsid w:val="005860B5"/>
    <w:rsid w:val="005A0396"/>
    <w:rsid w:val="005C2504"/>
    <w:rsid w:val="005D7C91"/>
    <w:rsid w:val="005E347C"/>
    <w:rsid w:val="005E387F"/>
    <w:rsid w:val="005E4136"/>
    <w:rsid w:val="00603F78"/>
    <w:rsid w:val="00622FDB"/>
    <w:rsid w:val="00641D1E"/>
    <w:rsid w:val="00651207"/>
    <w:rsid w:val="00682AFC"/>
    <w:rsid w:val="006B0B62"/>
    <w:rsid w:val="006C4F4F"/>
    <w:rsid w:val="006D6BC5"/>
    <w:rsid w:val="006F2245"/>
    <w:rsid w:val="00704EBE"/>
    <w:rsid w:val="00723649"/>
    <w:rsid w:val="00735E36"/>
    <w:rsid w:val="00740AA8"/>
    <w:rsid w:val="008127BE"/>
    <w:rsid w:val="008310D4"/>
    <w:rsid w:val="00835DB1"/>
    <w:rsid w:val="008407B9"/>
    <w:rsid w:val="00843F57"/>
    <w:rsid w:val="00844FFD"/>
    <w:rsid w:val="00860831"/>
    <w:rsid w:val="0089723F"/>
    <w:rsid w:val="008B690C"/>
    <w:rsid w:val="008F24CD"/>
    <w:rsid w:val="00914CBD"/>
    <w:rsid w:val="00921E99"/>
    <w:rsid w:val="009441C9"/>
    <w:rsid w:val="0095001C"/>
    <w:rsid w:val="009A4C02"/>
    <w:rsid w:val="009F5C1E"/>
    <w:rsid w:val="00A01917"/>
    <w:rsid w:val="00A07725"/>
    <w:rsid w:val="00A56449"/>
    <w:rsid w:val="00A60F68"/>
    <w:rsid w:val="00A74EB4"/>
    <w:rsid w:val="00AD5799"/>
    <w:rsid w:val="00B04E2C"/>
    <w:rsid w:val="00B2153D"/>
    <w:rsid w:val="00B2619C"/>
    <w:rsid w:val="00B371CE"/>
    <w:rsid w:val="00B4039C"/>
    <w:rsid w:val="00B53777"/>
    <w:rsid w:val="00B628A2"/>
    <w:rsid w:val="00B912BB"/>
    <w:rsid w:val="00BC5845"/>
    <w:rsid w:val="00BE0579"/>
    <w:rsid w:val="00C07956"/>
    <w:rsid w:val="00C20279"/>
    <w:rsid w:val="00C33191"/>
    <w:rsid w:val="00C42230"/>
    <w:rsid w:val="00C51036"/>
    <w:rsid w:val="00C52652"/>
    <w:rsid w:val="00CA7614"/>
    <w:rsid w:val="00CE18F0"/>
    <w:rsid w:val="00CE6B18"/>
    <w:rsid w:val="00D23C9D"/>
    <w:rsid w:val="00D4346D"/>
    <w:rsid w:val="00D475D5"/>
    <w:rsid w:val="00D64B82"/>
    <w:rsid w:val="00D80795"/>
    <w:rsid w:val="00D83AF1"/>
    <w:rsid w:val="00DB07AE"/>
    <w:rsid w:val="00DE0D65"/>
    <w:rsid w:val="00DF3B12"/>
    <w:rsid w:val="00DF78FC"/>
    <w:rsid w:val="00E4420E"/>
    <w:rsid w:val="00E733B9"/>
    <w:rsid w:val="00E761ED"/>
    <w:rsid w:val="00E775B6"/>
    <w:rsid w:val="00E855D8"/>
    <w:rsid w:val="00ED02CC"/>
    <w:rsid w:val="00EE64C4"/>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usicarte.ro/muzica-la-muzeu" TargetMode="External"/><Relationship Id="rId3" Type="http://schemas.openxmlformats.org/officeDocument/2006/relationships/settings" Target="settings.xml"/><Relationship Id="rId7" Type="http://schemas.openxmlformats.org/officeDocument/2006/relationships/hyperlink" Target="mailto:muzicalamuzeu@musicarte.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770</TotalTime>
  <Pages>3</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33</cp:revision>
  <dcterms:created xsi:type="dcterms:W3CDTF">2026-02-25T18:08:00Z</dcterms:created>
  <dcterms:modified xsi:type="dcterms:W3CDTF">2026-08-24T19:51:00Z</dcterms:modified>
</cp:coreProperties>
</file>