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F0EB" w14:textId="77777777" w:rsidR="005D7C91" w:rsidRPr="004975B6" w:rsidRDefault="00CE18F0">
      <w:pPr>
        <w:pStyle w:val="Body"/>
        <w:spacing w:after="120" w:line="240" w:lineRule="auto"/>
        <w:jc w:val="center"/>
        <w:rPr>
          <w:rFonts w:ascii="Times New Roman" w:eastAsia="Times New Roman" w:hAnsi="Times New Roman" w:cs="Times New Roman"/>
          <w:sz w:val="24"/>
          <w:szCs w:val="24"/>
          <w:lang w:val="ro-RO"/>
        </w:rPr>
      </w:pPr>
      <w:r w:rsidRPr="004975B6">
        <w:rPr>
          <w:rFonts w:ascii="Times New Roman" w:hAnsi="Times New Roman"/>
          <w:b/>
          <w:bCs/>
          <w:sz w:val="24"/>
          <w:szCs w:val="24"/>
          <w:lang w:val="ro-RO"/>
        </w:rPr>
        <w:t>COMUNICAT DE PRESĂ</w:t>
      </w:r>
    </w:p>
    <w:p w14:paraId="7BD18D83" w14:textId="6397B6F6" w:rsidR="003507C4" w:rsidRDefault="00C33191">
      <w:pPr>
        <w:pStyle w:val="Body"/>
        <w:spacing w:after="0" w:line="240" w:lineRule="auto"/>
        <w:jc w:val="center"/>
        <w:rPr>
          <w:rFonts w:ascii="Times New Roman" w:hAnsi="Times New Roman"/>
          <w:b/>
          <w:bCs/>
          <w:sz w:val="24"/>
          <w:szCs w:val="24"/>
          <w:shd w:val="clear" w:color="auto" w:fill="FFFFFF"/>
          <w:lang w:val="ro-RO"/>
        </w:rPr>
      </w:pPr>
      <w:r>
        <w:rPr>
          <w:rFonts w:ascii="Times New Roman" w:hAnsi="Times New Roman"/>
          <w:b/>
          <w:bCs/>
          <w:sz w:val="24"/>
          <w:szCs w:val="24"/>
          <w:shd w:val="clear" w:color="auto" w:fill="FFFFFF"/>
          <w:lang w:val="ro-RO"/>
        </w:rPr>
        <w:t>CONCERTUL</w:t>
      </w:r>
      <w:r w:rsidR="00723649">
        <w:rPr>
          <w:rFonts w:ascii="Times New Roman" w:hAnsi="Times New Roman"/>
          <w:b/>
          <w:bCs/>
          <w:sz w:val="24"/>
          <w:szCs w:val="24"/>
          <w:shd w:val="clear" w:color="auto" w:fill="FFFFFF"/>
          <w:lang w:val="ro-RO"/>
        </w:rPr>
        <w:t xml:space="preserve"> </w:t>
      </w:r>
      <w:r w:rsidR="0089723F">
        <w:rPr>
          <w:rFonts w:ascii="Times New Roman" w:hAnsi="Times New Roman"/>
          <w:b/>
          <w:bCs/>
          <w:i/>
          <w:iCs/>
          <w:sz w:val="24"/>
          <w:szCs w:val="24"/>
          <w:shd w:val="clear" w:color="auto" w:fill="FFFFFF"/>
          <w:lang w:val="ro-RO"/>
        </w:rPr>
        <w:t>ROMÂNIA. 100 DE MINUTE</w:t>
      </w:r>
      <w:r w:rsidR="003507C4">
        <w:rPr>
          <w:rFonts w:ascii="Times New Roman" w:hAnsi="Times New Roman"/>
          <w:b/>
          <w:bCs/>
          <w:i/>
          <w:iCs/>
          <w:sz w:val="24"/>
          <w:szCs w:val="24"/>
          <w:shd w:val="clear" w:color="auto" w:fill="FFFFFF"/>
          <w:lang w:val="ro-RO"/>
        </w:rPr>
        <w:t xml:space="preserve"> </w:t>
      </w:r>
    </w:p>
    <w:p w14:paraId="56DEA2CB" w14:textId="6E2F9A91" w:rsidR="00723649" w:rsidRPr="003507C4" w:rsidRDefault="003507C4">
      <w:pPr>
        <w:pStyle w:val="Body"/>
        <w:spacing w:after="0" w:line="240" w:lineRule="auto"/>
        <w:jc w:val="center"/>
        <w:rPr>
          <w:rFonts w:ascii="Times New Roman" w:hAnsi="Times New Roman"/>
          <w:b/>
          <w:bCs/>
          <w:sz w:val="24"/>
          <w:szCs w:val="24"/>
          <w:shd w:val="clear" w:color="auto" w:fill="FFFFFF"/>
          <w:lang w:val="ro-RO"/>
        </w:rPr>
      </w:pPr>
      <w:r w:rsidRPr="003507C4">
        <w:rPr>
          <w:rFonts w:ascii="Times New Roman" w:hAnsi="Times New Roman"/>
          <w:b/>
          <w:bCs/>
          <w:sz w:val="24"/>
          <w:szCs w:val="24"/>
          <w:shd w:val="clear" w:color="auto" w:fill="FFFFFF"/>
          <w:lang w:val="ro-RO"/>
        </w:rPr>
        <w:t xml:space="preserve">LA MUZEUL </w:t>
      </w:r>
      <w:r w:rsidR="0089723F">
        <w:rPr>
          <w:rFonts w:ascii="Times New Roman" w:hAnsi="Times New Roman"/>
          <w:b/>
          <w:bCs/>
          <w:sz w:val="24"/>
          <w:szCs w:val="24"/>
          <w:shd w:val="clear" w:color="auto" w:fill="FFFFFF"/>
          <w:lang w:val="ro-RO"/>
        </w:rPr>
        <w:t>DE ARTĂ POPULARĂ PROF. DR. NICOLAE MINOVICI</w:t>
      </w:r>
      <w:r w:rsidR="00723649" w:rsidRPr="003507C4">
        <w:rPr>
          <w:rFonts w:ascii="Times New Roman" w:hAnsi="Times New Roman"/>
          <w:b/>
          <w:bCs/>
          <w:sz w:val="24"/>
          <w:szCs w:val="24"/>
          <w:shd w:val="clear" w:color="auto" w:fill="FFFFFF"/>
          <w:lang w:val="ro-RO"/>
        </w:rPr>
        <w:t xml:space="preserve"> </w:t>
      </w:r>
    </w:p>
    <w:p w14:paraId="10D7F2A9" w14:textId="77777777" w:rsidR="003B6882" w:rsidRDefault="003B6882">
      <w:pPr>
        <w:pStyle w:val="Body"/>
        <w:spacing w:after="0" w:line="240" w:lineRule="auto"/>
        <w:jc w:val="both"/>
        <w:rPr>
          <w:rFonts w:ascii="Times New Roman" w:hAnsi="Times New Roman"/>
          <w:sz w:val="24"/>
          <w:szCs w:val="24"/>
          <w:shd w:val="clear" w:color="auto" w:fill="FFFFFF"/>
          <w:lang w:val="ro-RO"/>
        </w:rPr>
      </w:pPr>
    </w:p>
    <w:p w14:paraId="6C8B51E0" w14:textId="39057A43" w:rsidR="00F92DA9" w:rsidRDefault="0089723F" w:rsidP="004C7A24">
      <w:pPr>
        <w:pStyle w:val="Body"/>
        <w:spacing w:after="0" w:line="240" w:lineRule="auto"/>
        <w:ind w:firstLine="708"/>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Duminică</w:t>
      </w:r>
      <w:r w:rsidR="00723649">
        <w:rPr>
          <w:rFonts w:ascii="Times New Roman" w:hAnsi="Times New Roman"/>
          <w:sz w:val="24"/>
          <w:szCs w:val="24"/>
          <w:shd w:val="clear" w:color="auto" w:fill="FFFFFF"/>
          <w:lang w:val="ro-RO"/>
        </w:rPr>
        <w:t xml:space="preserve">, </w:t>
      </w:r>
      <w:r w:rsidR="003507C4">
        <w:rPr>
          <w:rFonts w:ascii="Times New Roman" w:hAnsi="Times New Roman"/>
          <w:sz w:val="24"/>
          <w:szCs w:val="24"/>
          <w:shd w:val="clear" w:color="auto" w:fill="FFFFFF"/>
          <w:lang w:val="ro-RO"/>
        </w:rPr>
        <w:t>1</w:t>
      </w:r>
      <w:r>
        <w:rPr>
          <w:rFonts w:ascii="Times New Roman" w:hAnsi="Times New Roman"/>
          <w:sz w:val="24"/>
          <w:szCs w:val="24"/>
          <w:shd w:val="clear" w:color="auto" w:fill="FFFFFF"/>
          <w:lang w:val="ro-RO"/>
        </w:rPr>
        <w:t>3</w:t>
      </w:r>
      <w:r w:rsidR="00CE18F0" w:rsidRPr="004975B6">
        <w:rPr>
          <w:rFonts w:ascii="Times New Roman" w:hAnsi="Times New Roman"/>
          <w:sz w:val="24"/>
          <w:szCs w:val="24"/>
          <w:shd w:val="clear" w:color="auto" w:fill="FFFFFF"/>
          <w:lang w:val="ro-RO"/>
        </w:rPr>
        <w:t xml:space="preserve"> </w:t>
      </w:r>
      <w:r w:rsidR="003B6882">
        <w:rPr>
          <w:rFonts w:ascii="Times New Roman" w:hAnsi="Times New Roman"/>
          <w:sz w:val="24"/>
          <w:szCs w:val="24"/>
          <w:shd w:val="clear" w:color="auto" w:fill="FFFFFF"/>
          <w:lang w:val="ro-RO"/>
        </w:rPr>
        <w:t xml:space="preserve">septembrie </w:t>
      </w:r>
      <w:r w:rsidR="00CE18F0" w:rsidRPr="004975B6">
        <w:rPr>
          <w:rFonts w:ascii="Times New Roman" w:hAnsi="Times New Roman"/>
          <w:sz w:val="24"/>
          <w:szCs w:val="24"/>
          <w:shd w:val="clear" w:color="auto" w:fill="FFFFFF"/>
          <w:lang w:val="ro-RO"/>
        </w:rPr>
        <w:t>2026</w:t>
      </w:r>
      <w:r w:rsidR="00417758">
        <w:rPr>
          <w:rFonts w:ascii="Times New Roman" w:hAnsi="Times New Roman"/>
          <w:sz w:val="24"/>
          <w:szCs w:val="24"/>
          <w:shd w:val="clear" w:color="auto" w:fill="FFFFFF"/>
          <w:lang w:val="ro-RO"/>
        </w:rPr>
        <w:t>,</w:t>
      </w:r>
      <w:r w:rsidR="00723649">
        <w:rPr>
          <w:rFonts w:ascii="Times New Roman" w:hAnsi="Times New Roman"/>
          <w:sz w:val="24"/>
          <w:szCs w:val="24"/>
          <w:shd w:val="clear" w:color="auto" w:fill="FFFFFF"/>
          <w:lang w:val="ro-RO"/>
        </w:rPr>
        <w:t xml:space="preserve"> ora 1</w:t>
      </w:r>
      <w:r>
        <w:rPr>
          <w:rFonts w:ascii="Times New Roman" w:hAnsi="Times New Roman"/>
          <w:sz w:val="24"/>
          <w:szCs w:val="24"/>
          <w:shd w:val="clear" w:color="auto" w:fill="FFFFFF"/>
          <w:lang w:val="ro-RO"/>
        </w:rPr>
        <w:t>8</w:t>
      </w:r>
      <w:r w:rsidR="00723649">
        <w:rPr>
          <w:rFonts w:ascii="Times New Roman" w:hAnsi="Times New Roman"/>
          <w:sz w:val="24"/>
          <w:szCs w:val="24"/>
          <w:shd w:val="clear" w:color="auto" w:fill="FFFFFF"/>
          <w:lang w:val="ro-RO"/>
        </w:rPr>
        <w:t xml:space="preserve">:00, </w:t>
      </w:r>
      <w:r w:rsidR="00682AFC">
        <w:rPr>
          <w:rFonts w:ascii="Times New Roman" w:hAnsi="Times New Roman"/>
          <w:sz w:val="24"/>
          <w:szCs w:val="24"/>
          <w:shd w:val="clear" w:color="auto" w:fill="FFFFFF"/>
          <w:lang w:val="ro-RO"/>
        </w:rPr>
        <w:t xml:space="preserve">la Muzeul </w:t>
      </w:r>
      <w:r>
        <w:rPr>
          <w:rFonts w:ascii="Times New Roman" w:hAnsi="Times New Roman"/>
          <w:sz w:val="24"/>
          <w:szCs w:val="24"/>
          <w:shd w:val="clear" w:color="auto" w:fill="FFFFFF"/>
          <w:lang w:val="ro-RO"/>
        </w:rPr>
        <w:t>de Artă Populară Prof. Nicolae Minovici</w:t>
      </w:r>
      <w:r w:rsidR="00C33191">
        <w:rPr>
          <w:rFonts w:ascii="Times New Roman" w:hAnsi="Times New Roman"/>
          <w:sz w:val="24"/>
          <w:szCs w:val="24"/>
          <w:shd w:val="clear" w:color="auto" w:fill="FFFFFF"/>
          <w:lang w:val="ro-RO"/>
        </w:rPr>
        <w:t xml:space="preserve"> </w:t>
      </w:r>
      <w:r w:rsidR="00723649">
        <w:rPr>
          <w:rFonts w:ascii="Times New Roman" w:hAnsi="Times New Roman"/>
          <w:sz w:val="24"/>
          <w:szCs w:val="24"/>
          <w:shd w:val="clear" w:color="auto" w:fill="FFFFFF"/>
          <w:lang w:val="ro-RO"/>
        </w:rPr>
        <w:t>(</w:t>
      </w:r>
      <w:r w:rsidR="003507C4">
        <w:rPr>
          <w:rFonts w:ascii="Times New Roman" w:hAnsi="Times New Roman"/>
          <w:sz w:val="24"/>
          <w:szCs w:val="24"/>
          <w:shd w:val="clear" w:color="auto" w:fill="FFFFFF"/>
          <w:lang w:val="ro-RO"/>
        </w:rPr>
        <w:t xml:space="preserve">Strada </w:t>
      </w:r>
      <w:r>
        <w:rPr>
          <w:rFonts w:ascii="Times New Roman" w:hAnsi="Times New Roman"/>
          <w:sz w:val="24"/>
          <w:szCs w:val="24"/>
          <w:shd w:val="clear" w:color="auto" w:fill="FFFFFF"/>
          <w:lang w:val="ro-RO"/>
        </w:rPr>
        <w:t>Doctor Nicolae Minovici</w:t>
      </w:r>
      <w:r w:rsidR="00C33191">
        <w:rPr>
          <w:rFonts w:ascii="Times New Roman" w:hAnsi="Times New Roman"/>
          <w:sz w:val="24"/>
          <w:szCs w:val="24"/>
          <w:shd w:val="clear" w:color="auto" w:fill="FFFFFF"/>
          <w:lang w:val="ro-RO"/>
        </w:rPr>
        <w:t xml:space="preserve"> </w:t>
      </w:r>
      <w:r w:rsidR="00682AFC">
        <w:rPr>
          <w:rFonts w:ascii="Times New Roman" w:hAnsi="Times New Roman"/>
          <w:sz w:val="24"/>
          <w:szCs w:val="24"/>
          <w:shd w:val="clear" w:color="auto" w:fill="FFFFFF"/>
          <w:lang w:val="ro-RO"/>
        </w:rPr>
        <w:t xml:space="preserve">nr. </w:t>
      </w:r>
      <w:r>
        <w:rPr>
          <w:rFonts w:ascii="Times New Roman" w:hAnsi="Times New Roman"/>
          <w:sz w:val="24"/>
          <w:szCs w:val="24"/>
          <w:shd w:val="clear" w:color="auto" w:fill="FFFFFF"/>
          <w:lang w:val="ro-RO"/>
        </w:rPr>
        <w:t>1 – Fântâna Miorița</w:t>
      </w:r>
      <w:r w:rsidR="00723649" w:rsidRPr="00723649">
        <w:rPr>
          <w:rFonts w:ascii="Times New Roman" w:hAnsi="Times New Roman"/>
          <w:color w:val="auto"/>
          <w:sz w:val="24"/>
          <w:szCs w:val="24"/>
          <w:shd w:val="clear" w:color="auto" w:fill="FFFFFF"/>
          <w:lang w:val="ro-RO"/>
        </w:rPr>
        <w:t xml:space="preserve">), </w:t>
      </w:r>
      <w:r w:rsidR="003B6882">
        <w:rPr>
          <w:rFonts w:ascii="Times New Roman" w:hAnsi="Times New Roman"/>
          <w:sz w:val="24"/>
          <w:szCs w:val="24"/>
          <w:shd w:val="clear" w:color="auto" w:fill="FFFFFF"/>
          <w:lang w:val="ro-RO"/>
        </w:rPr>
        <w:t>Asociația pentru Muzică, Artă și Cultură</w:t>
      </w:r>
      <w:r w:rsidR="00723649">
        <w:rPr>
          <w:rFonts w:ascii="Times New Roman" w:hAnsi="Times New Roman"/>
          <w:sz w:val="24"/>
          <w:szCs w:val="24"/>
          <w:shd w:val="clear" w:color="auto" w:fill="FFFFFF"/>
          <w:lang w:val="ro-RO"/>
        </w:rPr>
        <w:t xml:space="preserve"> și Muzeul </w:t>
      </w:r>
      <w:r>
        <w:rPr>
          <w:rFonts w:ascii="Times New Roman" w:hAnsi="Times New Roman"/>
          <w:sz w:val="24"/>
          <w:szCs w:val="24"/>
          <w:shd w:val="clear" w:color="auto" w:fill="FFFFFF"/>
          <w:lang w:val="ro-RO"/>
        </w:rPr>
        <w:t>Municipiului București</w:t>
      </w:r>
      <w:r w:rsidR="00723649">
        <w:rPr>
          <w:rFonts w:ascii="Times New Roman" w:hAnsi="Times New Roman"/>
          <w:sz w:val="24"/>
          <w:szCs w:val="24"/>
          <w:shd w:val="clear" w:color="auto" w:fill="FFFFFF"/>
          <w:lang w:val="ro-RO"/>
        </w:rPr>
        <w:t xml:space="preserve">, cu susținerea </w:t>
      </w:r>
      <w:r w:rsidR="003B6882">
        <w:rPr>
          <w:rFonts w:ascii="Times New Roman" w:hAnsi="Times New Roman"/>
          <w:sz w:val="24"/>
          <w:szCs w:val="24"/>
          <w:shd w:val="clear" w:color="auto" w:fill="FFFFFF"/>
          <w:lang w:val="ro-RO"/>
        </w:rPr>
        <w:t xml:space="preserve">Kaufland România, </w:t>
      </w:r>
      <w:r w:rsidR="00723649">
        <w:rPr>
          <w:rFonts w:ascii="Times New Roman" w:hAnsi="Times New Roman"/>
          <w:sz w:val="24"/>
          <w:szCs w:val="24"/>
          <w:shd w:val="clear" w:color="auto" w:fill="FFFFFF"/>
          <w:lang w:val="ro-RO"/>
        </w:rPr>
        <w:t>vă invită la</w:t>
      </w:r>
      <w:r w:rsidR="00B41715">
        <w:rPr>
          <w:rFonts w:ascii="Times New Roman" w:hAnsi="Times New Roman"/>
          <w:sz w:val="24"/>
          <w:szCs w:val="24"/>
          <w:shd w:val="clear" w:color="auto" w:fill="FFFFFF"/>
          <w:lang w:val="ro-RO"/>
        </w:rPr>
        <w:t xml:space="preserve"> cel</w:t>
      </w:r>
      <w:r w:rsidR="00682AFC">
        <w:rPr>
          <w:rFonts w:ascii="Times New Roman" w:hAnsi="Times New Roman"/>
          <w:sz w:val="24"/>
          <w:szCs w:val="24"/>
          <w:shd w:val="clear" w:color="auto" w:fill="FFFFFF"/>
          <w:lang w:val="ro-RO"/>
        </w:rPr>
        <w:t xml:space="preserve"> </w:t>
      </w:r>
      <w:r>
        <w:rPr>
          <w:rFonts w:ascii="Times New Roman" w:hAnsi="Times New Roman"/>
          <w:sz w:val="24"/>
          <w:szCs w:val="24"/>
          <w:shd w:val="clear" w:color="auto" w:fill="FFFFFF"/>
          <w:lang w:val="ro-RO"/>
        </w:rPr>
        <w:t xml:space="preserve">de-al optulea </w:t>
      </w:r>
      <w:r w:rsidR="00C33191">
        <w:rPr>
          <w:rFonts w:ascii="Times New Roman" w:hAnsi="Times New Roman"/>
          <w:sz w:val="24"/>
          <w:szCs w:val="24"/>
          <w:shd w:val="clear" w:color="auto" w:fill="FFFFFF"/>
          <w:lang w:val="ro-RO"/>
        </w:rPr>
        <w:t xml:space="preserve">eveniment muzical </w:t>
      </w:r>
      <w:r w:rsidR="00682AFC">
        <w:rPr>
          <w:rFonts w:ascii="Times New Roman" w:hAnsi="Times New Roman"/>
          <w:sz w:val="24"/>
          <w:szCs w:val="24"/>
          <w:shd w:val="clear" w:color="auto" w:fill="FFFFFF"/>
          <w:lang w:val="ro-RO"/>
        </w:rPr>
        <w:t xml:space="preserve">din cadrul proiectului </w:t>
      </w:r>
      <w:r w:rsidR="00682AFC" w:rsidRPr="00682AFC">
        <w:rPr>
          <w:rFonts w:ascii="Times New Roman" w:hAnsi="Times New Roman"/>
          <w:b/>
          <w:bCs/>
          <w:sz w:val="24"/>
          <w:szCs w:val="24"/>
          <w:shd w:val="clear" w:color="auto" w:fill="FFFFFF"/>
          <w:lang w:val="ro-RO"/>
        </w:rPr>
        <w:t>MUZICA LA MUZEU. O incursiune în lumea artelor</w:t>
      </w:r>
      <w:r w:rsidR="00682AFC">
        <w:rPr>
          <w:rFonts w:ascii="Times New Roman" w:hAnsi="Times New Roman"/>
          <w:sz w:val="24"/>
          <w:szCs w:val="24"/>
          <w:shd w:val="clear" w:color="auto" w:fill="FFFFFF"/>
          <w:lang w:val="ro-RO"/>
        </w:rPr>
        <w:t>.</w:t>
      </w:r>
      <w:r w:rsidR="00417758">
        <w:rPr>
          <w:rFonts w:ascii="Times New Roman" w:hAnsi="Times New Roman"/>
          <w:sz w:val="24"/>
          <w:szCs w:val="24"/>
          <w:shd w:val="clear" w:color="auto" w:fill="FFFFFF"/>
          <w:lang w:val="ro-RO"/>
        </w:rPr>
        <w:t xml:space="preserve"> </w:t>
      </w:r>
    </w:p>
    <w:p w14:paraId="5C95EFD0" w14:textId="46167ADE" w:rsidR="0089723F" w:rsidRDefault="00723649" w:rsidP="0089723F">
      <w:pPr>
        <w:pStyle w:val="Body"/>
        <w:spacing w:after="0" w:line="240" w:lineRule="auto"/>
        <w:ind w:firstLine="708"/>
        <w:jc w:val="both"/>
        <w:rPr>
          <w:rFonts w:ascii="Times New Roman" w:hAnsi="Times New Roman" w:cs="Times New Roman"/>
          <w:color w:val="auto"/>
          <w:sz w:val="24"/>
          <w:szCs w:val="24"/>
          <w:shd w:val="clear" w:color="auto" w:fill="FFFFFF"/>
          <w:lang w:val="ro-RO"/>
        </w:rPr>
      </w:pPr>
      <w:r>
        <w:rPr>
          <w:rFonts w:ascii="Times New Roman" w:hAnsi="Times New Roman"/>
          <w:sz w:val="24"/>
          <w:szCs w:val="24"/>
          <w:shd w:val="clear" w:color="auto" w:fill="FFFFFF"/>
          <w:lang w:val="ro-RO"/>
        </w:rPr>
        <w:t>Concertul</w:t>
      </w:r>
      <w:r w:rsidR="005E387F" w:rsidRPr="00417758">
        <w:rPr>
          <w:rFonts w:ascii="Times New Roman" w:hAnsi="Times New Roman"/>
          <w:sz w:val="24"/>
          <w:szCs w:val="24"/>
          <w:shd w:val="clear" w:color="auto" w:fill="FFFFFF"/>
          <w:lang w:val="ro-RO"/>
        </w:rPr>
        <w:t xml:space="preserve"> </w:t>
      </w:r>
      <w:r w:rsidR="0089723F">
        <w:rPr>
          <w:rFonts w:ascii="Times New Roman" w:hAnsi="Times New Roman"/>
          <w:b/>
          <w:bCs/>
          <w:i/>
          <w:iCs/>
          <w:sz w:val="24"/>
          <w:szCs w:val="24"/>
          <w:shd w:val="clear" w:color="auto" w:fill="FFFFFF"/>
          <w:lang w:val="ro-RO"/>
        </w:rPr>
        <w:t>România. 100 de minute</w:t>
      </w:r>
      <w:r>
        <w:rPr>
          <w:rFonts w:ascii="Times New Roman" w:hAnsi="Times New Roman"/>
          <w:i/>
          <w:iCs/>
          <w:sz w:val="24"/>
          <w:szCs w:val="24"/>
          <w:shd w:val="clear" w:color="auto" w:fill="FFFFFF"/>
          <w:lang w:val="ro-RO"/>
        </w:rPr>
        <w:t xml:space="preserve">, </w:t>
      </w:r>
      <w:r w:rsidRPr="00723649">
        <w:rPr>
          <w:rFonts w:ascii="Times New Roman" w:hAnsi="Times New Roman"/>
          <w:sz w:val="24"/>
          <w:szCs w:val="24"/>
          <w:shd w:val="clear" w:color="auto" w:fill="FFFFFF"/>
          <w:lang w:val="ro-RO"/>
        </w:rPr>
        <w:t>desfășurat</w:t>
      </w:r>
      <w:r>
        <w:rPr>
          <w:rFonts w:ascii="Times New Roman" w:hAnsi="Times New Roman"/>
          <w:i/>
          <w:iCs/>
          <w:sz w:val="24"/>
          <w:szCs w:val="24"/>
          <w:shd w:val="clear" w:color="auto" w:fill="FFFFFF"/>
          <w:lang w:val="ro-RO"/>
        </w:rPr>
        <w:t xml:space="preserve"> </w:t>
      </w:r>
      <w:r w:rsidRPr="00F92DA9">
        <w:rPr>
          <w:rFonts w:ascii="Times New Roman" w:hAnsi="Times New Roman"/>
          <w:sz w:val="24"/>
          <w:szCs w:val="24"/>
          <w:shd w:val="clear" w:color="auto" w:fill="FFFFFF"/>
          <w:lang w:val="ro-RO"/>
        </w:rPr>
        <w:t xml:space="preserve">sub patronajul </w:t>
      </w:r>
      <w:r w:rsidRPr="00F92DA9">
        <w:rPr>
          <w:rFonts w:ascii="Times New Roman" w:hAnsi="Times New Roman"/>
          <w:b/>
          <w:bCs/>
          <w:sz w:val="24"/>
          <w:szCs w:val="24"/>
          <w:shd w:val="clear" w:color="auto" w:fill="FFFFFF"/>
          <w:lang w:val="ro-RO"/>
        </w:rPr>
        <w:t>Comisiei Naționale a României pentru UNESCO</w:t>
      </w:r>
      <w:r>
        <w:rPr>
          <w:rFonts w:ascii="Times New Roman" w:hAnsi="Times New Roman"/>
          <w:sz w:val="24"/>
          <w:szCs w:val="24"/>
          <w:shd w:val="clear" w:color="auto" w:fill="FFFFFF"/>
          <w:lang w:val="ro-RO"/>
        </w:rPr>
        <w:t xml:space="preserve"> și a</w:t>
      </w:r>
      <w:r w:rsidRPr="00F92DA9">
        <w:rPr>
          <w:rFonts w:ascii="Times New Roman" w:hAnsi="Times New Roman"/>
          <w:sz w:val="24"/>
          <w:szCs w:val="24"/>
          <w:shd w:val="clear" w:color="auto" w:fill="FFFFFF"/>
          <w:lang w:val="ro-RO"/>
        </w:rPr>
        <w:t xml:space="preserve">l </w:t>
      </w:r>
      <w:r w:rsidRPr="00F92DA9">
        <w:rPr>
          <w:rFonts w:ascii="Times New Roman" w:hAnsi="Times New Roman"/>
          <w:b/>
          <w:bCs/>
          <w:sz w:val="24"/>
          <w:szCs w:val="24"/>
          <w:shd w:val="clear" w:color="auto" w:fill="FFFFFF"/>
          <w:lang w:val="ro-RO"/>
        </w:rPr>
        <w:t>Rețelei Naționale a Muzeelor din România</w:t>
      </w:r>
      <w:r w:rsidRPr="00F92DA9">
        <w:rPr>
          <w:rFonts w:ascii="Times New Roman" w:hAnsi="Times New Roman"/>
          <w:sz w:val="24"/>
          <w:szCs w:val="24"/>
          <w:shd w:val="clear" w:color="auto" w:fill="FFFFFF"/>
          <w:lang w:val="ro-RO"/>
        </w:rPr>
        <w:t>,</w:t>
      </w:r>
      <w:r w:rsidR="00682AFC">
        <w:rPr>
          <w:rFonts w:ascii="Times New Roman" w:hAnsi="Times New Roman"/>
          <w:sz w:val="24"/>
          <w:szCs w:val="24"/>
          <w:shd w:val="clear" w:color="auto" w:fill="FFFFFF"/>
          <w:lang w:val="ro-RO"/>
        </w:rPr>
        <w:t xml:space="preserve"> va fi susținut de</w:t>
      </w:r>
      <w:r w:rsidR="00C33191">
        <w:rPr>
          <w:rFonts w:ascii="Times New Roman" w:hAnsi="Times New Roman"/>
          <w:sz w:val="24"/>
          <w:szCs w:val="24"/>
          <w:shd w:val="clear" w:color="auto" w:fill="FFFFFF"/>
          <w:lang w:val="ro-RO"/>
        </w:rPr>
        <w:t xml:space="preserve"> </w:t>
      </w:r>
      <w:r w:rsidR="0089723F" w:rsidRPr="0089723F">
        <w:rPr>
          <w:rFonts w:ascii="Times New Roman" w:hAnsi="Times New Roman"/>
          <w:b/>
          <w:bCs/>
          <w:sz w:val="24"/>
          <w:szCs w:val="24"/>
          <w:shd w:val="clear" w:color="auto" w:fill="FFFFFF"/>
          <w:lang w:val="ro-RO"/>
        </w:rPr>
        <w:t>Grupul Trei Parale</w:t>
      </w:r>
      <w:r w:rsidR="00C33191" w:rsidRPr="0089723F">
        <w:rPr>
          <w:rFonts w:ascii="Times New Roman" w:hAnsi="Times New Roman"/>
          <w:sz w:val="24"/>
          <w:szCs w:val="24"/>
          <w:shd w:val="clear" w:color="auto" w:fill="FFFFFF"/>
          <w:lang w:val="ro-RO"/>
        </w:rPr>
        <w:t>:</w:t>
      </w:r>
      <w:r w:rsidR="00C33191">
        <w:rPr>
          <w:rFonts w:ascii="Times New Roman" w:hAnsi="Times New Roman"/>
          <w:b/>
          <w:bCs/>
          <w:sz w:val="24"/>
          <w:szCs w:val="24"/>
          <w:shd w:val="clear" w:color="auto" w:fill="FFFFFF"/>
          <w:lang w:val="ro-RO"/>
        </w:rPr>
        <w:t xml:space="preserve"> </w:t>
      </w:r>
      <w:r w:rsidR="00740AA8" w:rsidRPr="00740AA8">
        <w:rPr>
          <w:rFonts w:ascii="Times New Roman" w:hAnsi="Times New Roman" w:cs="Times New Roman"/>
          <w:b/>
          <w:bCs/>
          <w:sz w:val="24"/>
          <w:szCs w:val="24"/>
          <w:lang w:val="ro-RO"/>
        </w:rPr>
        <w:t>Florin Iordan</w:t>
      </w:r>
      <w:r w:rsidR="00740AA8">
        <w:rPr>
          <w:rFonts w:ascii="Times New Roman" w:hAnsi="Times New Roman" w:cs="Times New Roman"/>
          <w:b/>
          <w:bCs/>
          <w:sz w:val="24"/>
          <w:szCs w:val="24"/>
          <w:lang w:val="ro-RO"/>
        </w:rPr>
        <w:t xml:space="preserve"> </w:t>
      </w:r>
      <w:r w:rsidR="00740AA8" w:rsidRPr="00740AA8">
        <w:rPr>
          <w:rFonts w:ascii="Times New Roman" w:hAnsi="Times New Roman" w:cs="Times New Roman"/>
          <w:sz w:val="24"/>
          <w:szCs w:val="24"/>
          <w:lang w:val="ro-RO"/>
        </w:rPr>
        <w:t>(cobză, fluiere - fluier, caval, tilincă, cimpoi, tambură)</w:t>
      </w:r>
      <w:r w:rsidR="0089723F" w:rsidRPr="0089723F">
        <w:rPr>
          <w:rFonts w:ascii="Times New Roman" w:hAnsi="Times New Roman" w:cs="Times New Roman"/>
          <w:sz w:val="24"/>
          <w:szCs w:val="24"/>
          <w:lang w:val="ro-RO"/>
        </w:rPr>
        <w:t>,</w:t>
      </w:r>
      <w:r w:rsidR="0089723F">
        <w:rPr>
          <w:rFonts w:ascii="Times New Roman" w:hAnsi="Times New Roman" w:cs="Times New Roman"/>
          <w:b/>
          <w:bCs/>
          <w:sz w:val="24"/>
          <w:szCs w:val="24"/>
          <w:lang w:val="ro-RO"/>
        </w:rPr>
        <w:t xml:space="preserve"> </w:t>
      </w:r>
      <w:r w:rsidR="00740AA8" w:rsidRPr="00740AA8">
        <w:rPr>
          <w:rFonts w:ascii="Times New Roman" w:hAnsi="Times New Roman" w:cs="Times New Roman"/>
          <w:b/>
          <w:bCs/>
          <w:sz w:val="24"/>
          <w:szCs w:val="24"/>
          <w:lang w:val="ro-RO"/>
        </w:rPr>
        <w:t>Daniel-Mircea Pop</w:t>
      </w:r>
      <w:r w:rsidR="00740AA8">
        <w:rPr>
          <w:rFonts w:ascii="Times New Roman" w:hAnsi="Times New Roman" w:cs="Times New Roman"/>
          <w:b/>
          <w:bCs/>
          <w:sz w:val="24"/>
          <w:szCs w:val="24"/>
          <w:lang w:val="ro-RO"/>
        </w:rPr>
        <w:t xml:space="preserve"> </w:t>
      </w:r>
      <w:r w:rsidR="00740AA8" w:rsidRPr="00740AA8">
        <w:rPr>
          <w:rFonts w:ascii="Times New Roman" w:hAnsi="Times New Roman" w:cs="Times New Roman"/>
          <w:sz w:val="24"/>
          <w:szCs w:val="24"/>
          <w:lang w:val="ro-RO"/>
        </w:rPr>
        <w:t>(voce, fluiere - fluier, tilinca, caval, percuţie)</w:t>
      </w:r>
      <w:r w:rsidR="0089723F" w:rsidRPr="0089723F">
        <w:rPr>
          <w:rFonts w:ascii="Times New Roman" w:hAnsi="Times New Roman" w:cs="Times New Roman"/>
          <w:sz w:val="24"/>
          <w:szCs w:val="24"/>
          <w:lang w:val="ro-RO"/>
        </w:rPr>
        <w:t>,</w:t>
      </w:r>
      <w:r w:rsidR="0089723F">
        <w:rPr>
          <w:rFonts w:ascii="Times New Roman" w:hAnsi="Times New Roman" w:cs="Times New Roman"/>
          <w:b/>
          <w:bCs/>
          <w:sz w:val="24"/>
          <w:szCs w:val="24"/>
          <w:lang w:val="ro-RO"/>
        </w:rPr>
        <w:t xml:space="preserve"> </w:t>
      </w:r>
      <w:r w:rsidR="0089723F" w:rsidRPr="0089723F">
        <w:rPr>
          <w:rFonts w:ascii="Times New Roman" w:hAnsi="Times New Roman" w:cs="Times New Roman"/>
          <w:b/>
          <w:bCs/>
          <w:sz w:val="24"/>
          <w:szCs w:val="24"/>
          <w:lang w:val="ro-RO"/>
        </w:rPr>
        <w:t>Mihai Balabaș</w:t>
      </w:r>
      <w:r w:rsidR="0089723F">
        <w:rPr>
          <w:rFonts w:ascii="Times New Roman" w:hAnsi="Times New Roman" w:cs="Times New Roman"/>
          <w:b/>
          <w:bCs/>
          <w:sz w:val="24"/>
          <w:szCs w:val="24"/>
          <w:lang w:val="ro-RO"/>
        </w:rPr>
        <w:t xml:space="preserve"> </w:t>
      </w:r>
      <w:r w:rsidR="0089723F" w:rsidRPr="0089723F">
        <w:rPr>
          <w:rFonts w:ascii="Times New Roman" w:hAnsi="Times New Roman" w:cs="Times New Roman"/>
          <w:sz w:val="24"/>
          <w:szCs w:val="24"/>
          <w:lang w:val="ro-RO"/>
        </w:rPr>
        <w:t>(vioară) și</w:t>
      </w:r>
      <w:r w:rsidR="0089723F">
        <w:rPr>
          <w:rFonts w:ascii="Times New Roman" w:hAnsi="Times New Roman" w:cs="Times New Roman"/>
          <w:b/>
          <w:bCs/>
          <w:sz w:val="24"/>
          <w:szCs w:val="24"/>
          <w:lang w:val="ro-RO"/>
        </w:rPr>
        <w:t xml:space="preserve"> </w:t>
      </w:r>
      <w:r w:rsidR="0089723F" w:rsidRPr="0089723F">
        <w:rPr>
          <w:rFonts w:ascii="Times New Roman" w:hAnsi="Times New Roman" w:cs="Times New Roman"/>
          <w:b/>
          <w:bCs/>
          <w:sz w:val="24"/>
          <w:szCs w:val="24"/>
          <w:lang w:val="ro-RO"/>
        </w:rPr>
        <w:t>Beatrice Iordan</w:t>
      </w:r>
      <w:r w:rsidR="0089723F">
        <w:rPr>
          <w:rFonts w:ascii="Times New Roman" w:hAnsi="Times New Roman" w:cs="Times New Roman"/>
          <w:b/>
          <w:bCs/>
          <w:sz w:val="24"/>
          <w:szCs w:val="24"/>
          <w:lang w:val="ro-RO"/>
        </w:rPr>
        <w:t xml:space="preserve"> </w:t>
      </w:r>
      <w:r w:rsidR="0089723F" w:rsidRPr="0089723F">
        <w:rPr>
          <w:rFonts w:ascii="Times New Roman" w:hAnsi="Times New Roman" w:cs="Times New Roman"/>
          <w:sz w:val="24"/>
          <w:szCs w:val="24"/>
          <w:lang w:val="ro-RO"/>
        </w:rPr>
        <w:t>(cobză, contrabas)</w:t>
      </w:r>
      <w:r w:rsidR="00740AA8">
        <w:rPr>
          <w:rFonts w:ascii="Times New Roman" w:hAnsi="Times New Roman" w:cs="Times New Roman"/>
          <w:sz w:val="24"/>
          <w:szCs w:val="24"/>
          <w:lang w:val="ro-RO"/>
        </w:rPr>
        <w:t xml:space="preserve">. Invitat: </w:t>
      </w:r>
      <w:r w:rsidR="00740AA8" w:rsidRPr="00740AA8">
        <w:rPr>
          <w:rFonts w:ascii="Times New Roman" w:hAnsi="Times New Roman" w:cs="Times New Roman"/>
          <w:b/>
          <w:bCs/>
          <w:sz w:val="24"/>
          <w:szCs w:val="24"/>
          <w:lang w:val="ro-RO"/>
        </w:rPr>
        <w:t>Mariana Hurjui-Său</w:t>
      </w:r>
      <w:r w:rsidRPr="0089723F">
        <w:rPr>
          <w:rFonts w:ascii="Times New Roman" w:hAnsi="Times New Roman"/>
          <w:sz w:val="24"/>
          <w:szCs w:val="24"/>
          <w:shd w:val="clear" w:color="auto" w:fill="FFFFFF"/>
          <w:lang w:val="ro-RO"/>
        </w:rPr>
        <w:t>.</w:t>
      </w:r>
      <w:r w:rsidRPr="00723649">
        <w:rPr>
          <w:rFonts w:ascii="Times New Roman" w:hAnsi="Times New Roman" w:cs="Times New Roman"/>
          <w:color w:val="auto"/>
          <w:sz w:val="24"/>
          <w:szCs w:val="24"/>
          <w:shd w:val="clear" w:color="auto" w:fill="FFFFFF"/>
          <w:lang w:val="ro-RO"/>
        </w:rPr>
        <w:t xml:space="preserve"> </w:t>
      </w:r>
    </w:p>
    <w:p w14:paraId="714946B5" w14:textId="573273D1" w:rsidR="00C33191" w:rsidRDefault="0089723F" w:rsidP="0089723F">
      <w:pPr>
        <w:pStyle w:val="Body"/>
        <w:spacing w:after="0" w:line="240" w:lineRule="auto"/>
        <w:ind w:firstLine="708"/>
        <w:jc w:val="both"/>
        <w:rPr>
          <w:rFonts w:ascii="Times New Roman" w:hAnsi="Times New Roman" w:cs="Times New Roman"/>
          <w:sz w:val="24"/>
          <w:szCs w:val="24"/>
          <w:shd w:val="clear" w:color="auto" w:fill="FFFFFF"/>
          <w:lang w:val="ro-RO"/>
        </w:rPr>
      </w:pPr>
      <w:r>
        <w:rPr>
          <w:rFonts w:ascii="Times New Roman" w:hAnsi="Times New Roman" w:cs="Times New Roman"/>
          <w:sz w:val="24"/>
          <w:szCs w:val="24"/>
          <w:shd w:val="clear" w:color="auto" w:fill="FFFFFF"/>
          <w:lang w:val="ro-RO"/>
        </w:rPr>
        <w:t>„</w:t>
      </w:r>
      <w:r w:rsidRPr="0089723F">
        <w:rPr>
          <w:rFonts w:ascii="Times New Roman" w:hAnsi="Times New Roman" w:cs="Times New Roman"/>
          <w:b/>
          <w:bCs/>
          <w:i/>
          <w:iCs/>
          <w:sz w:val="24"/>
          <w:szCs w:val="24"/>
          <w:shd w:val="clear" w:color="auto" w:fill="FFFFFF"/>
          <w:lang w:val="ro-RO"/>
        </w:rPr>
        <w:t>România. 100 de minute</w:t>
      </w:r>
      <w:r>
        <w:rPr>
          <w:rFonts w:ascii="Times New Roman" w:hAnsi="Times New Roman" w:cs="Times New Roman"/>
          <w:sz w:val="24"/>
          <w:szCs w:val="24"/>
          <w:shd w:val="clear" w:color="auto" w:fill="FFFFFF"/>
          <w:lang w:val="ro-RO"/>
        </w:rPr>
        <w:t>”</w:t>
      </w:r>
      <w:r w:rsidRPr="0089723F">
        <w:rPr>
          <w:rFonts w:ascii="Times New Roman" w:hAnsi="Times New Roman" w:cs="Times New Roman"/>
          <w:sz w:val="24"/>
          <w:szCs w:val="24"/>
          <w:shd w:val="clear" w:color="auto" w:fill="FFFFFF"/>
          <w:lang w:val="ro-RO"/>
        </w:rPr>
        <w:t xml:space="preserve"> este o călătorie în România de acum 100 de ani de-a lungul a</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100 de minute de muzică. Grupul Trei parale dorește să prezinte o uimitoare varietate de</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instrumente, de la cele de factură pastorală până la cele lăutărești. În prima categorie</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întâlnim: buciumul, fluierele de toate felurile (tilinca, fluier obișnuit, fluier gemănat,</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fluier fără dop, caval), drâmba, cimpoiul (2 tipuri diferite), țitera. Din lumea muzicanților</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sătești grupul prezintă: vioara, cobză, braciul transilvănean, zongora maramureșeană,</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contrabasul, doba (violoncel popular percutat) și alte instrumente tradiționale de</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percuție (dairea, tobă, tobă mare cu cinel).</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Programul atinge cateva puncte esențiale ale culturii tradiționale române precum doina</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sau balada Miorița, dar atmosfera generală este una sărbătorească. Sunt prezentate tradiții</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muzicale din diferite vetre etnografice ale țării: Câmpia Dunării, Mărginimea Sibiu,</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Țara</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Vrancei, Țara Zarandului, Dobrogea, Muscel, Olt, Bucovina, Botoșani, Câmpia</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Transilvanei, Maramureș și Oaș și chiar din afara granițelor (muzicile românilor din</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Transnistria). Nu sunt uitate nici grupurile entice minoritare din România publicul putând</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savura o melodie evreiescă, un cântec maghiar, sau o secvență dintr-un ritual de nuntă</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turcesc.</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Repertoriul este alcătuit folosind culegerii de folclor datând de la sfârșitul secolului al</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XIX-lea și de la începutul veacului XX, realizate de Constantin Brăiloiu, Tiberiu</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Brediceanu, Bela Bartok, și alții. Muzica va fi însoțită de explicații și povestiri realizate</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de Florin Iordan, cercetător la Muzeul Național al Țăranului Român, interpret și</w:t>
      </w:r>
      <w:r>
        <w:rPr>
          <w:rFonts w:ascii="Times New Roman" w:hAnsi="Times New Roman" w:cs="Times New Roman"/>
          <w:sz w:val="24"/>
          <w:szCs w:val="24"/>
          <w:shd w:val="clear" w:color="auto" w:fill="FFFFFF"/>
          <w:lang w:val="ro-RO"/>
        </w:rPr>
        <w:t xml:space="preserve"> </w:t>
      </w:r>
      <w:r w:rsidRPr="0089723F">
        <w:rPr>
          <w:rFonts w:ascii="Times New Roman" w:hAnsi="Times New Roman" w:cs="Times New Roman"/>
          <w:sz w:val="24"/>
          <w:szCs w:val="24"/>
          <w:shd w:val="clear" w:color="auto" w:fill="FFFFFF"/>
          <w:lang w:val="ro-RO"/>
        </w:rPr>
        <w:t>coordonator al grupului Trei parale.</w:t>
      </w:r>
    </w:p>
    <w:p w14:paraId="0B54984B" w14:textId="77777777" w:rsidR="0089723F" w:rsidRDefault="0089723F" w:rsidP="0089723F">
      <w:pPr>
        <w:pStyle w:val="Body"/>
        <w:spacing w:after="0" w:line="240" w:lineRule="auto"/>
        <w:ind w:firstLine="708"/>
        <w:jc w:val="both"/>
        <w:rPr>
          <w:rFonts w:ascii="Times New Roman" w:hAnsi="Times New Roman" w:cs="Times New Roman"/>
          <w:color w:val="auto"/>
          <w:spacing w:val="-4"/>
          <w:sz w:val="24"/>
          <w:szCs w:val="24"/>
          <w:shd w:val="clear" w:color="auto" w:fill="FFFFFF"/>
          <w:lang w:val="it-IT"/>
        </w:rPr>
      </w:pPr>
    </w:p>
    <w:p w14:paraId="186DAF30" w14:textId="1943C845" w:rsidR="00723649" w:rsidRPr="00723649" w:rsidRDefault="00723649" w:rsidP="00723649">
      <w:pPr>
        <w:pStyle w:val="Body"/>
        <w:spacing w:after="0" w:line="240" w:lineRule="auto"/>
        <w:ind w:firstLine="708"/>
        <w:jc w:val="both"/>
        <w:rPr>
          <w:rFonts w:ascii="Times New Roman" w:hAnsi="Times New Roman" w:cs="Times New Roman"/>
          <w:spacing w:val="-4"/>
          <w:sz w:val="24"/>
          <w:szCs w:val="24"/>
          <w:shd w:val="clear" w:color="auto" w:fill="FFFFFF"/>
          <w:lang w:val="ro-RO"/>
        </w:rPr>
      </w:pPr>
      <w:r w:rsidRPr="003507C4">
        <w:rPr>
          <w:rFonts w:ascii="Times New Roman" w:hAnsi="Times New Roman" w:cs="Times New Roman"/>
          <w:b/>
          <w:bCs/>
          <w:color w:val="auto"/>
          <w:spacing w:val="-4"/>
          <w:sz w:val="24"/>
          <w:szCs w:val="24"/>
          <w:shd w:val="clear" w:color="auto" w:fill="FFFFFF"/>
          <w:lang w:val="it-IT"/>
        </w:rPr>
        <w:t xml:space="preserve">Participarea la eveniment este liberă, în limita locurilor disponibile, cu rezervarea obligatorie a locului la adresa de e-mail: </w:t>
      </w:r>
      <w:hyperlink r:id="rId8" w:history="1">
        <w:r w:rsidRPr="003507C4">
          <w:rPr>
            <w:rStyle w:val="Hyperlink"/>
            <w:rFonts w:ascii="Times New Roman" w:hAnsi="Times New Roman" w:cs="Times New Roman"/>
            <w:b/>
            <w:bCs/>
            <w:color w:val="4472C4" w:themeColor="accent5"/>
            <w:spacing w:val="-4"/>
            <w:sz w:val="24"/>
            <w:szCs w:val="24"/>
            <w:u w:val="none"/>
            <w:shd w:val="clear" w:color="auto" w:fill="FFFFFF"/>
            <w:lang w:val="it-IT"/>
          </w:rPr>
          <w:t>muzicalamuzeu@musicarte.ro</w:t>
        </w:r>
      </w:hyperlink>
      <w:r w:rsidRPr="00723649">
        <w:rPr>
          <w:rFonts w:ascii="Times New Roman" w:hAnsi="Times New Roman" w:cs="Times New Roman"/>
          <w:spacing w:val="-4"/>
          <w:sz w:val="24"/>
          <w:szCs w:val="24"/>
          <w:lang w:val="ro-RO"/>
        </w:rPr>
        <w:t xml:space="preserve">. </w:t>
      </w:r>
    </w:p>
    <w:p w14:paraId="127208EC" w14:textId="42E69091" w:rsidR="00723649" w:rsidRDefault="00723649" w:rsidP="00723649">
      <w:pPr>
        <w:pStyle w:val="Body"/>
        <w:spacing w:after="0" w:line="240" w:lineRule="auto"/>
        <w:jc w:val="both"/>
        <w:rPr>
          <w:rFonts w:ascii="Times New Roman" w:hAnsi="Times New Roman"/>
          <w:sz w:val="24"/>
          <w:szCs w:val="24"/>
          <w:shd w:val="clear" w:color="auto" w:fill="FFFFFF"/>
          <w:lang w:val="ro-RO"/>
        </w:rPr>
      </w:pPr>
    </w:p>
    <w:p w14:paraId="5E14F021" w14:textId="4DFE7BAD" w:rsidR="00723649" w:rsidRDefault="00723649" w:rsidP="00723649">
      <w:pPr>
        <w:pStyle w:val="Body"/>
        <w:spacing w:after="0" w:line="240" w:lineRule="auto"/>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Despre artiști:</w:t>
      </w:r>
    </w:p>
    <w:p w14:paraId="51FF664D" w14:textId="77777777" w:rsidR="00723649" w:rsidRDefault="00723649" w:rsidP="00723649">
      <w:pPr>
        <w:pStyle w:val="Body"/>
        <w:spacing w:after="0" w:line="240" w:lineRule="auto"/>
        <w:jc w:val="both"/>
        <w:rPr>
          <w:rFonts w:ascii="Times New Roman" w:hAnsi="Times New Roman"/>
          <w:sz w:val="24"/>
          <w:szCs w:val="24"/>
          <w:shd w:val="clear" w:color="auto" w:fill="FFFFFF"/>
          <w:lang w:val="ro-RO"/>
        </w:rPr>
      </w:pPr>
    </w:p>
    <w:p w14:paraId="30CE6DD0" w14:textId="77777777" w:rsidR="00740AA8" w:rsidRPr="00740AA8" w:rsidRDefault="00740AA8" w:rsidP="00740AA8">
      <w:pPr>
        <w:jc w:val="both"/>
        <w:rPr>
          <w:sz w:val="22"/>
          <w:szCs w:val="22"/>
          <w:lang w:val="ro-RO"/>
        </w:rPr>
      </w:pPr>
      <w:r w:rsidRPr="00740AA8">
        <w:rPr>
          <w:b/>
          <w:bCs/>
          <w:sz w:val="22"/>
          <w:szCs w:val="22"/>
          <w:lang w:val="ro-RO"/>
        </w:rPr>
        <w:t>Trei parale</w:t>
      </w:r>
      <w:r w:rsidRPr="00740AA8">
        <w:rPr>
          <w:sz w:val="22"/>
          <w:szCs w:val="22"/>
          <w:lang w:val="ro-RO"/>
        </w:rPr>
        <w:t xml:space="preserve"> este un grup bucureștean, cu o activitate de peste 20 de ani în domeniul muzicilor tradiționale românești. Formația s-a evidențiat printr-o abordare inedită, autentică și eliberată de aranjamente nepotrivite, abordare numită de speciliști revivalistă, adică și-a propus să readucă la viață muzici vechi într-o manieră cât mai apropiată de practicile originale. Prin urmare, membrii formației au învățat să mânuiască instrumente vechi - unele dintre ele puțin folosite la momentul începerii activității, au descifrat transcripții de cântece din secolul al XIX-lea, au ascultat înregistrări de teren realizate de celebri muzicieni și muzicologi precum Contantin Brăiloiu și Bela Bartok, s-au documentat din diverse volume de folclor muzical. Uneori au poposit și în casele unor interpreți bătrâni și prea puțin cunoscuți. Toate aceste demersuri, i-au ajutat în conturarea unui stil personal și tradițional în aceleași timp, nou și vechi în aceiași măsură, stil ce definește grupul Trei parale. Formația a lucrat și lucrează în paralel la câteva proiecte diferite de reconstituiri muzicale. Mai întâi, grupul a devenit cunoscut prin programul Bazar. Cântări din veacul al XIX-lea, o încercare de a reconstitui sonoritățile curţilor boierești, a balurilor și a mahalalelor din Moldova şi Muntenia începând cu sfârşitul secolului al XVIII-lea şi mergând până la începutul secolului XX. Au intrat apoi în programele de concert cântări pastorale </w:t>
      </w:r>
      <w:r w:rsidRPr="00740AA8">
        <w:rPr>
          <w:sz w:val="22"/>
          <w:szCs w:val="22"/>
          <w:lang w:val="ro-RO"/>
        </w:rPr>
        <w:lastRenderedPageBreak/>
        <w:t>străvechi, balade uitate sau cântece din cârciumile de altădată ceva mai cunoscute și mereu îndrăgite și cântări țărănești din variate regiuni ale României. O bună parte dintre aceste repertorii au rămas gravate pe cele 4 albume publicate până astăzi. Muzica formației este prezentă pe coloana sonoră a unor filme ca Aferim! (2015) Chira Chiralina (2014) sau Nosferatu(2024). Grupul a participat în ţară la numeroase festivaluri medievale (Sighisoara, Mediaş, Braşov, Iaşi, Suceava) şi de muzică veche (Bucureşti, Miercurea Ciuc), la festivaluri de jazz (Green Hours International Jazz Fest) şi world-music (Sibiu) şi la festivaluri dedicate muzicii clasice (Festivalul muzicii româneşti, Filarmonica Iasi). De asemenea formaţia a participat la câteva festivaluri în străinătate: Hradne Huky Banska Bystrica, Slovacia 2017 si 2016, Intercultural Art Dialogues Days, Istanbul-Turcia 2018 și 2011, London Book Fair 2014, Europe in Langenfeld, Langenfeld, Germania 2013, The Culture of Peace Festival, Tel Aviv-Israel 2012, Kocsonya Fesztival, Miskolc-Ungaria 2012, DUNA PARTY, Budapesta-Ungaria 2011, “Mikołajki Folkowe” International Folk Festival Lublin-Polonia 2010.</w:t>
      </w:r>
    </w:p>
    <w:p w14:paraId="5A3E702C" w14:textId="77777777" w:rsidR="00C33191" w:rsidRDefault="00C33191" w:rsidP="001C330E">
      <w:pPr>
        <w:pStyle w:val="Normal1"/>
        <w:jc w:val="center"/>
        <w:rPr>
          <w:rFonts w:ascii="Times New Roman" w:hAnsi="Times New Roman" w:cs="Times New Roman"/>
          <w:b/>
          <w:bCs/>
          <w:color w:val="auto"/>
          <w:spacing w:val="-6"/>
          <w:sz w:val="24"/>
          <w:szCs w:val="24"/>
          <w:lang w:val="ro-RO"/>
        </w:rPr>
      </w:pPr>
    </w:p>
    <w:p w14:paraId="2766B968" w14:textId="77777777" w:rsidR="009C66EA" w:rsidRPr="00DB07AE" w:rsidRDefault="009C66EA" w:rsidP="009C66EA">
      <w:pPr>
        <w:pStyle w:val="Normal1"/>
        <w:jc w:val="center"/>
        <w:rPr>
          <w:rFonts w:ascii="Times New Roman" w:hAnsi="Times New Roman" w:cs="Times New Roman"/>
          <w:b/>
          <w:bCs/>
          <w:color w:val="auto"/>
          <w:spacing w:val="-6"/>
          <w:sz w:val="24"/>
          <w:szCs w:val="24"/>
          <w:lang w:val="ro-RO"/>
        </w:rPr>
      </w:pPr>
      <w:r>
        <w:rPr>
          <w:rFonts w:ascii="Times New Roman" w:hAnsi="Times New Roman" w:cs="Times New Roman"/>
          <w:b/>
          <w:bCs/>
          <w:color w:val="auto"/>
          <w:spacing w:val="-6"/>
          <w:sz w:val="24"/>
          <w:szCs w:val="24"/>
          <w:lang w:val="ro-RO"/>
        </w:rPr>
        <w:t xml:space="preserve">Mai multe informații despre proiectul Muzica la Muzeu </w:t>
      </w:r>
      <w:r w:rsidRPr="00DB07AE">
        <w:rPr>
          <w:rFonts w:ascii="Times New Roman" w:hAnsi="Times New Roman" w:cs="Times New Roman"/>
          <w:b/>
          <w:bCs/>
          <w:color w:val="auto"/>
          <w:spacing w:val="-6"/>
          <w:sz w:val="24"/>
          <w:szCs w:val="24"/>
          <w:lang w:val="ro-RO"/>
        </w:rPr>
        <w:t xml:space="preserve">pot fi găsite </w:t>
      </w:r>
      <w:r>
        <w:rPr>
          <w:rFonts w:ascii="Times New Roman" w:hAnsi="Times New Roman" w:cs="Times New Roman"/>
          <w:b/>
          <w:bCs/>
          <w:color w:val="auto"/>
          <w:spacing w:val="-6"/>
          <w:sz w:val="24"/>
          <w:szCs w:val="24"/>
          <w:lang w:val="ro-RO"/>
        </w:rPr>
        <w:t xml:space="preserve">pe </w:t>
      </w:r>
      <w:hyperlink r:id="rId9" w:tgtFrame="_blank" w:history="1">
        <w:r w:rsidRPr="006C2E12">
          <w:rPr>
            <w:rStyle w:val="Hyperlink"/>
            <w:color w:val="4472C4" w:themeColor="accent5"/>
            <w:u w:val="none"/>
            <w:lang w:val="ro-RO"/>
          </w:rPr>
          <w:t>https://www.musicarte.ro/muzica-la-muzeu</w:t>
        </w:r>
      </w:hyperlink>
      <w:r w:rsidRPr="00DB07AE">
        <w:rPr>
          <w:rFonts w:ascii="Times New Roman" w:hAnsi="Times New Roman" w:cs="Times New Roman"/>
          <w:spacing w:val="-6"/>
          <w:sz w:val="24"/>
          <w:szCs w:val="24"/>
          <w:lang w:val="ro-RO"/>
        </w:rPr>
        <w:t>.</w:t>
      </w:r>
    </w:p>
    <w:p w14:paraId="2AE38647" w14:textId="77777777" w:rsidR="009C66EA" w:rsidRDefault="009C66EA" w:rsidP="009C66EA">
      <w:pPr>
        <w:pStyle w:val="Body"/>
        <w:spacing w:after="0" w:line="240" w:lineRule="auto"/>
        <w:jc w:val="both"/>
        <w:rPr>
          <w:rFonts w:ascii="Times New Roman" w:hAnsi="Times New Roman"/>
          <w:b/>
          <w:bCs/>
          <w:shd w:val="clear" w:color="auto" w:fill="FFFFFF"/>
          <w:lang w:val="ro-RO"/>
        </w:rPr>
      </w:pPr>
    </w:p>
    <w:p w14:paraId="75A30DCF" w14:textId="77777777" w:rsidR="009C66EA" w:rsidRPr="007331E7" w:rsidRDefault="009C66EA" w:rsidP="009C66EA">
      <w:pPr>
        <w:pStyle w:val="Body"/>
        <w:spacing w:after="0" w:line="240" w:lineRule="auto"/>
        <w:jc w:val="both"/>
        <w:rPr>
          <w:rFonts w:ascii="Times New Roman" w:eastAsia="Times New Roman" w:hAnsi="Times New Roman" w:cs="Times New Roman"/>
          <w:shd w:val="clear" w:color="auto" w:fill="FFFFFF"/>
          <w:lang w:val="ro-RO"/>
        </w:rPr>
      </w:pPr>
      <w:r w:rsidRPr="007331E7">
        <w:rPr>
          <w:rFonts w:ascii="Times New Roman" w:hAnsi="Times New Roman"/>
          <w:b/>
          <w:bCs/>
          <w:shd w:val="clear" w:color="auto" w:fill="FFFFFF"/>
          <w:lang w:val="ro-RO"/>
        </w:rPr>
        <w:t>Un proiect realizat de</w:t>
      </w:r>
      <w:r w:rsidRPr="007331E7">
        <w:rPr>
          <w:rFonts w:ascii="Times New Roman" w:hAnsi="Times New Roman"/>
          <w:shd w:val="clear" w:color="auto" w:fill="FFFFFF"/>
          <w:lang w:val="ro-RO"/>
        </w:rPr>
        <w:t>: Asociația pentru Muzică, Artă și Cultură și Kaufland România</w:t>
      </w:r>
    </w:p>
    <w:p w14:paraId="0B55AB00" w14:textId="77777777" w:rsidR="009C66EA" w:rsidRPr="007331E7" w:rsidRDefault="009C66EA" w:rsidP="009C66EA">
      <w:pPr>
        <w:pStyle w:val="Body"/>
        <w:spacing w:after="0" w:line="240" w:lineRule="auto"/>
        <w:jc w:val="both"/>
        <w:rPr>
          <w:rFonts w:ascii="Times New Roman" w:eastAsia="Times New Roman" w:hAnsi="Times New Roman" w:cs="Times New Roman"/>
          <w:shd w:val="clear" w:color="auto" w:fill="FFFFFF"/>
          <w:lang w:val="ro-RO"/>
        </w:rPr>
      </w:pPr>
    </w:p>
    <w:p w14:paraId="708DC895" w14:textId="77777777" w:rsidR="009C66EA" w:rsidRPr="007331E7" w:rsidRDefault="009C66EA" w:rsidP="009C66EA">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 instituționali</w:t>
      </w:r>
      <w:r w:rsidRPr="007331E7">
        <w:rPr>
          <w:rFonts w:ascii="Times New Roman" w:hAnsi="Times New Roman"/>
          <w:shd w:val="clear" w:color="auto" w:fill="FFFFFF"/>
          <w:lang w:val="ro-RO"/>
        </w:rPr>
        <w:t xml:space="preserve">: Muzeul Național Cotroceni, Muzeul Național al Literaturii Române, MARe </w:t>
      </w:r>
      <w:r w:rsidRPr="007331E7">
        <w:rPr>
          <w:rFonts w:ascii="Times New Roman" w:hAnsi="Times New Roman" w:cs="Times New Roman"/>
          <w:shd w:val="clear" w:color="auto" w:fill="FFFFFF"/>
          <w:lang w:val="ro-RO"/>
        </w:rPr>
        <w:t>\</w:t>
      </w:r>
      <w:r w:rsidRPr="007331E7">
        <w:rPr>
          <w:rFonts w:ascii="Times New Roman" w:hAnsi="Times New Roman"/>
          <w:shd w:val="clear" w:color="auto" w:fill="FFFFFF"/>
          <w:lang w:val="ro-RO"/>
        </w:rPr>
        <w:t xml:space="preserve"> Muzeul de Artă Recentă, Muzeul Național de Artă al României – Muzeul Colecțiilor de Artă, Muzeul Național Tehnic „Prof. Ing. Dimitrie Leonida”, Muzeul Național al Satului „Dimitrie Gusti”, Muzeul Național al Țăranului Român, Muzeul Municipiului București: Muzeul de Artă Populară „Prof. Dr. Nicolae Minovici”, Casa Filipescu–Cesianu și Muzeul Theodor Aman, Galeriile Artmark – Palatul Cesianu–Racoviță, Muzeul Național de Istorie a României și Muzeul Național „George Enescu”</w:t>
      </w:r>
    </w:p>
    <w:p w14:paraId="0A54F511" w14:textId="77777777" w:rsidR="009C66EA" w:rsidRPr="007331E7" w:rsidRDefault="009C66EA" w:rsidP="009C66EA">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w:t>
      </w:r>
      <w:r w:rsidRPr="007331E7">
        <w:rPr>
          <w:rFonts w:ascii="Times New Roman" w:hAnsi="Times New Roman"/>
          <w:shd w:val="clear" w:color="auto" w:fill="FFFFFF"/>
          <w:lang w:val="ro-RO"/>
        </w:rPr>
        <w:t xml:space="preserve">: Hilton Garden Inn </w:t>
      </w:r>
      <w:r>
        <w:rPr>
          <w:rFonts w:ascii="Times New Roman" w:hAnsi="Times New Roman"/>
          <w:shd w:val="clear" w:color="auto" w:fill="FFFFFF"/>
          <w:lang w:val="ro-RO"/>
        </w:rPr>
        <w:t>Bucharest Old Town,</w:t>
      </w:r>
      <w:r w:rsidRPr="007331E7">
        <w:rPr>
          <w:rFonts w:ascii="Times New Roman" w:hAnsi="Times New Roman"/>
          <w:shd w:val="clear" w:color="auto" w:fill="FFFFFF"/>
          <w:lang w:val="ro-RO"/>
        </w:rPr>
        <w:t xml:space="preserve"> Romfilatelia – Poșta Română, Societatea de Transport București,</w:t>
      </w:r>
      <w:r>
        <w:rPr>
          <w:rFonts w:ascii="Times New Roman" w:hAnsi="Times New Roman"/>
          <w:shd w:val="clear" w:color="auto" w:fill="FFFFFF"/>
          <w:lang w:val="ro-RO"/>
        </w:rPr>
        <w:t xml:space="preserve"> </w:t>
      </w:r>
      <w:r w:rsidRPr="007331E7">
        <w:rPr>
          <w:rFonts w:ascii="Times New Roman" w:hAnsi="Times New Roman"/>
          <w:shd w:val="clear" w:color="auto" w:fill="FFFFFF"/>
          <w:lang w:val="ro-RO"/>
        </w:rPr>
        <w:t xml:space="preserve">Aqua Carpatica, Domeniile Sâmburești, Floria, Editura Rediviva din Milano, </w:t>
      </w:r>
      <w:r w:rsidRPr="007331E7">
        <w:rPr>
          <w:rFonts w:ascii="Times New Roman" w:hAnsi="Times New Roman" w:cs="Times New Roman"/>
          <w:color w:val="auto"/>
          <w:lang w:val="ro-RO"/>
        </w:rPr>
        <w:t xml:space="preserve">Editura Cărțile Tango, PMA Invest Cluj-Napoca, </w:t>
      </w:r>
      <w:r w:rsidRPr="007331E7">
        <w:rPr>
          <w:rFonts w:ascii="Times New Roman" w:hAnsi="Times New Roman"/>
          <w:shd w:val="clear" w:color="auto" w:fill="FFFFFF"/>
          <w:lang w:val="ro-RO"/>
        </w:rPr>
        <w:t>Angels Candy și Asociația Culturală Arghirescu</w:t>
      </w:r>
    </w:p>
    <w:p w14:paraId="196EA559" w14:textId="784A473E" w:rsidR="005D7C91" w:rsidRPr="00DF78FC" w:rsidRDefault="009C66EA" w:rsidP="009C66EA">
      <w:pPr>
        <w:pStyle w:val="Body"/>
        <w:shd w:val="clear" w:color="auto" w:fill="FFFFFF"/>
        <w:spacing w:after="0" w:line="240" w:lineRule="auto"/>
        <w:ind w:left="2" w:hanging="2"/>
        <w:jc w:val="both"/>
        <w:rPr>
          <w:rFonts w:ascii="Times New Roman" w:eastAsia="Times New Roman" w:hAnsi="Times New Roman" w:cs="Times New Roman"/>
          <w:spacing w:val="-2"/>
          <w:sz w:val="24"/>
          <w:szCs w:val="24"/>
          <w:shd w:val="clear" w:color="auto" w:fill="FF00FF"/>
          <w:lang w:val="ro-RO"/>
        </w:rPr>
      </w:pPr>
      <w:r w:rsidRPr="007331E7">
        <w:rPr>
          <w:rFonts w:ascii="Times New Roman" w:hAnsi="Times New Roman"/>
          <w:b/>
          <w:bCs/>
          <w:spacing w:val="-2"/>
          <w:lang w:val="ro-RO"/>
        </w:rPr>
        <w:t>Parteneri Media</w:t>
      </w:r>
      <w:r w:rsidRPr="007331E7">
        <w:rPr>
          <w:rFonts w:ascii="Times New Roman" w:hAnsi="Times New Roman"/>
          <w:spacing w:val="-2"/>
          <w:lang w:val="ro-RO"/>
        </w:rPr>
        <w:t>: TVR Internațional, Trinitas Tv, Blitz Tv, Radio România Muzical, Radio România Cultural, Radio România București, Radio România Internațional, RFI România, Radio Trinitas, Radio Clasic, Agerpres, Spotmedia, UZPR – Uniunea Ziariștilor Profesioniști din România, Zile și Nopți, Fest.ro, Daily Magazine, Cultura Life, Revista Leviathan, Modernism.ro, Native Advertising, Ziarul News, Future Economy, 10-S.ro, ConnectArts, Revista Femeia, Revista Tango – Marea Dragoste, Revista Actualitatea Muzicală a UCMR, LiterNet.ro, BookHub, Palindrom, Literomania, Iqads, Catchy, AgentiadeCarte.ro, Relevant by Antoaneta, PRwave, Jurnalul de Afaceri, Republika Kritica, Autentici.info, Bună Ziua Iași, Ceașca de Cultură, Oficiul de Știri, România Pozitivă, Jurnal de București, Promenada Culturală, Bucureșteni.ro, Presa de Azi, Lumea Muzicii, Evenimente Gratuite.</w:t>
      </w:r>
      <w:r w:rsidR="00CE18F0" w:rsidRPr="00DF78FC">
        <w:rPr>
          <w:rFonts w:ascii="Times New Roman" w:hAnsi="Times New Roman"/>
          <w:spacing w:val="-2"/>
          <w:sz w:val="24"/>
          <w:szCs w:val="24"/>
          <w:shd w:val="clear" w:color="auto" w:fill="FF00FF"/>
          <w:lang w:val="ro-RO"/>
        </w:rPr>
        <w:t xml:space="preserve"> </w:t>
      </w:r>
    </w:p>
    <w:p w14:paraId="44CA0B38" w14:textId="77777777" w:rsidR="005D7C91" w:rsidRPr="004975B6" w:rsidRDefault="005D7C91" w:rsidP="004975B6">
      <w:pPr>
        <w:pStyle w:val="Body"/>
        <w:spacing w:after="0" w:line="240" w:lineRule="auto"/>
        <w:ind w:left="2" w:hanging="2"/>
        <w:jc w:val="both"/>
        <w:rPr>
          <w:rFonts w:ascii="Times New Roman" w:eastAsia="Times New Roman" w:hAnsi="Times New Roman" w:cs="Times New Roman"/>
          <w:spacing w:val="-4"/>
          <w:sz w:val="24"/>
          <w:szCs w:val="24"/>
          <w:shd w:val="clear" w:color="auto" w:fill="FF00FF"/>
          <w:lang w:val="ro-RO"/>
        </w:rPr>
      </w:pPr>
    </w:p>
    <w:p w14:paraId="1B1CDFC0" w14:textId="35E5E97A" w:rsidR="005D7C91" w:rsidRPr="004975B6" w:rsidRDefault="005D7C91">
      <w:pPr>
        <w:pStyle w:val="Body"/>
        <w:shd w:val="clear" w:color="auto" w:fill="FFFFFF"/>
        <w:spacing w:after="0" w:line="240" w:lineRule="auto"/>
        <w:ind w:left="2" w:hanging="2"/>
        <w:jc w:val="both"/>
        <w:rPr>
          <w:lang w:val="ro-RO"/>
        </w:rPr>
      </w:pPr>
    </w:p>
    <w:sectPr w:rsidR="005D7C91" w:rsidRPr="004975B6">
      <w:headerReference w:type="default" r:id="rId10"/>
      <w:footerReference w:type="default" r:id="rId11"/>
      <w:pgSz w:w="11900" w:h="16840"/>
      <w:pgMar w:top="1417" w:right="1417" w:bottom="1170"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CB433" w14:textId="77777777" w:rsidR="00925924" w:rsidRDefault="00925924">
      <w:r>
        <w:separator/>
      </w:r>
    </w:p>
  </w:endnote>
  <w:endnote w:type="continuationSeparator" w:id="0">
    <w:p w14:paraId="21A76EC2" w14:textId="77777777" w:rsidR="00925924" w:rsidRDefault="00925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759C" w14:textId="77777777" w:rsidR="005D7C91" w:rsidRDefault="005D7C91">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0927E" w14:textId="77777777" w:rsidR="00925924" w:rsidRDefault="00925924">
      <w:r>
        <w:separator/>
      </w:r>
    </w:p>
  </w:footnote>
  <w:footnote w:type="continuationSeparator" w:id="0">
    <w:p w14:paraId="20266E41" w14:textId="77777777" w:rsidR="00925924" w:rsidRDefault="00925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FEA3" w14:textId="77777777" w:rsidR="005D7C91" w:rsidRDefault="005D7C91">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69FF"/>
    <w:multiLevelType w:val="hybridMultilevel"/>
    <w:tmpl w:val="6BEEFD5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6A337747"/>
    <w:multiLevelType w:val="hybridMultilevel"/>
    <w:tmpl w:val="577EF544"/>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48848654">
    <w:abstractNumId w:val="1"/>
  </w:num>
  <w:num w:numId="2" w16cid:durableId="91378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C91"/>
    <w:rsid w:val="000302FE"/>
    <w:rsid w:val="000720E4"/>
    <w:rsid w:val="00081F97"/>
    <w:rsid w:val="000A05D8"/>
    <w:rsid w:val="000B5E67"/>
    <w:rsid w:val="000D65D2"/>
    <w:rsid w:val="000F4B35"/>
    <w:rsid w:val="00106599"/>
    <w:rsid w:val="00134022"/>
    <w:rsid w:val="00182187"/>
    <w:rsid w:val="00193291"/>
    <w:rsid w:val="00197BC3"/>
    <w:rsid w:val="001C330E"/>
    <w:rsid w:val="001D46B4"/>
    <w:rsid w:val="001D77EC"/>
    <w:rsid w:val="001F1896"/>
    <w:rsid w:val="002029CE"/>
    <w:rsid w:val="00247A57"/>
    <w:rsid w:val="0025017A"/>
    <w:rsid w:val="0025334A"/>
    <w:rsid w:val="00275024"/>
    <w:rsid w:val="00277D8D"/>
    <w:rsid w:val="00294292"/>
    <w:rsid w:val="002A430F"/>
    <w:rsid w:val="002D5F3B"/>
    <w:rsid w:val="002E4545"/>
    <w:rsid w:val="002F2338"/>
    <w:rsid w:val="002F3B25"/>
    <w:rsid w:val="003507C4"/>
    <w:rsid w:val="00350FB9"/>
    <w:rsid w:val="003663DB"/>
    <w:rsid w:val="00383FD3"/>
    <w:rsid w:val="003846A2"/>
    <w:rsid w:val="003914DC"/>
    <w:rsid w:val="003A4C8F"/>
    <w:rsid w:val="003B4948"/>
    <w:rsid w:val="003B6882"/>
    <w:rsid w:val="003C43F3"/>
    <w:rsid w:val="00417758"/>
    <w:rsid w:val="0042120B"/>
    <w:rsid w:val="004975B6"/>
    <w:rsid w:val="004C465E"/>
    <w:rsid w:val="004C7A24"/>
    <w:rsid w:val="004F4A5C"/>
    <w:rsid w:val="004F6C47"/>
    <w:rsid w:val="00503B53"/>
    <w:rsid w:val="00523282"/>
    <w:rsid w:val="005860B5"/>
    <w:rsid w:val="005C2504"/>
    <w:rsid w:val="005D7C91"/>
    <w:rsid w:val="005E347C"/>
    <w:rsid w:val="005E387F"/>
    <w:rsid w:val="00603F78"/>
    <w:rsid w:val="00622FDB"/>
    <w:rsid w:val="00623B70"/>
    <w:rsid w:val="00651207"/>
    <w:rsid w:val="00682AFC"/>
    <w:rsid w:val="006B0B62"/>
    <w:rsid w:val="006C4F4F"/>
    <w:rsid w:val="006D6BC5"/>
    <w:rsid w:val="006F2245"/>
    <w:rsid w:val="00704EBE"/>
    <w:rsid w:val="00723649"/>
    <w:rsid w:val="00735E36"/>
    <w:rsid w:val="00740AA8"/>
    <w:rsid w:val="008310D4"/>
    <w:rsid w:val="00835DB1"/>
    <w:rsid w:val="008407B9"/>
    <w:rsid w:val="00843F57"/>
    <w:rsid w:val="00844FFD"/>
    <w:rsid w:val="00860831"/>
    <w:rsid w:val="0089723F"/>
    <w:rsid w:val="008B690C"/>
    <w:rsid w:val="008F24CD"/>
    <w:rsid w:val="00914CBD"/>
    <w:rsid w:val="00921E99"/>
    <w:rsid w:val="00925924"/>
    <w:rsid w:val="009441C9"/>
    <w:rsid w:val="0095001C"/>
    <w:rsid w:val="009A4C02"/>
    <w:rsid w:val="009C66EA"/>
    <w:rsid w:val="009F5C1E"/>
    <w:rsid w:val="00A01917"/>
    <w:rsid w:val="00A01F64"/>
    <w:rsid w:val="00A07725"/>
    <w:rsid w:val="00A56449"/>
    <w:rsid w:val="00A60F68"/>
    <w:rsid w:val="00A74EB4"/>
    <w:rsid w:val="00AD5799"/>
    <w:rsid w:val="00B04E2C"/>
    <w:rsid w:val="00B2153D"/>
    <w:rsid w:val="00B2619C"/>
    <w:rsid w:val="00B371CE"/>
    <w:rsid w:val="00B4039C"/>
    <w:rsid w:val="00B41715"/>
    <w:rsid w:val="00B53777"/>
    <w:rsid w:val="00B628A2"/>
    <w:rsid w:val="00B912BB"/>
    <w:rsid w:val="00BC5845"/>
    <w:rsid w:val="00BE0579"/>
    <w:rsid w:val="00C07956"/>
    <w:rsid w:val="00C20279"/>
    <w:rsid w:val="00C33191"/>
    <w:rsid w:val="00C42230"/>
    <w:rsid w:val="00C51036"/>
    <w:rsid w:val="00C52652"/>
    <w:rsid w:val="00CA7614"/>
    <w:rsid w:val="00CE18F0"/>
    <w:rsid w:val="00CE6B18"/>
    <w:rsid w:val="00D23C9D"/>
    <w:rsid w:val="00D4346D"/>
    <w:rsid w:val="00D475D5"/>
    <w:rsid w:val="00D64B82"/>
    <w:rsid w:val="00D80795"/>
    <w:rsid w:val="00D83AF1"/>
    <w:rsid w:val="00DB07AE"/>
    <w:rsid w:val="00DE0D65"/>
    <w:rsid w:val="00DF3B12"/>
    <w:rsid w:val="00DF78FC"/>
    <w:rsid w:val="00E4420E"/>
    <w:rsid w:val="00E733B9"/>
    <w:rsid w:val="00E761ED"/>
    <w:rsid w:val="00E775B6"/>
    <w:rsid w:val="00ED02CC"/>
    <w:rsid w:val="00EE64C4"/>
    <w:rsid w:val="00F35C5F"/>
    <w:rsid w:val="00F92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7A90D"/>
  <w15:docId w15:val="{455F0BDD-75B1-480D-AC1F-A4FFDC110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uppressAutoHyphens/>
      <w:spacing w:after="200" w:line="276" w:lineRule="auto"/>
    </w:pPr>
    <w:rPr>
      <w:rFonts w:ascii="Calibri" w:hAnsi="Calibri" w:cs="Arial Unicode MS"/>
      <w:color w:val="000000"/>
      <w:sz w:val="22"/>
      <w:szCs w:val="22"/>
      <w:u w:color="000000"/>
      <w:lang w:val="es-ES_tradnl"/>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sz w:val="24"/>
      <w:szCs w:val="24"/>
      <w:u w:val="single" w:color="0563C1"/>
      <w:shd w:val="clear" w:color="auto" w:fill="FFFFFF"/>
    </w:rPr>
  </w:style>
  <w:style w:type="character" w:styleId="UnresolvedMention">
    <w:name w:val="Unresolved Mention"/>
    <w:basedOn w:val="DefaultParagraphFont"/>
    <w:uiPriority w:val="99"/>
    <w:semiHidden/>
    <w:unhideWhenUsed/>
    <w:rsid w:val="004F6C47"/>
    <w:rPr>
      <w:color w:val="605E5C"/>
      <w:shd w:val="clear" w:color="auto" w:fill="E1DFDD"/>
    </w:rPr>
  </w:style>
  <w:style w:type="paragraph" w:customStyle="1" w:styleId="Normal1">
    <w:name w:val="Normal1"/>
    <w:rsid w:val="00417758"/>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s="Arial"/>
      <w:color w:val="434343"/>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uzicalamuzeu@musicarte.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usicarte.ro/muzica-la-muzeu"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0AB83-6DD8-4A71-BA19-F20C756FC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757</TotalTime>
  <Pages>2</Pages>
  <Words>1107</Words>
  <Characters>6313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Andreea Dallacort</cp:lastModifiedBy>
  <cp:revision>32</cp:revision>
  <dcterms:created xsi:type="dcterms:W3CDTF">2026-02-25T18:08:00Z</dcterms:created>
  <dcterms:modified xsi:type="dcterms:W3CDTF">2026-08-24T19:49:00Z</dcterms:modified>
</cp:coreProperties>
</file>